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ПРОТОКОЛ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 Проекта решения Совета депутатов «О бюджете Аксенихинского сельсовета  Краснозерского района Новосибирской области на 2020 год и плановый период 2021, 2022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прогноза социально-экономического развития  Аксенихинского сельсовета на 2020 год и плановый период до 2022 года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12.12.2019г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5307" w:rsidRDefault="000C5307" w:rsidP="000C5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0C5307" w:rsidRDefault="000C5307" w:rsidP="000C5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Аксенихинского сельсовета,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ксениха,Ленина36</w:t>
      </w:r>
    </w:p>
    <w:p w:rsidR="000C5307" w:rsidRDefault="000C5307" w:rsidP="000C53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ПОВЕСТКА ЗАСЕДАНИЯ: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проекте решения Совета депутатов «О  бюджете Аксенихинского    сельсовета на 2020 год и плановый период 2021-2022 годов»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Докладывает:  Специалист администрации Аксенихинского сельсовета Никитина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О Проекте прогноза социально-экономического развития  Аксенихинского сельсовета на 2020 год   и плановый период до 2022 года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Докладывает:  Глава Аксенихинского сельсовета  Биденко З.И. 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Биденко Зою Ивановну- . Главу Аксенихинского сельсовета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присутствующие!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 утвержденного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решением сорок третьей сессии Совета депутатов Аксенихинского сельсовета от 05.10.2018г. </w:t>
      </w:r>
      <w:r>
        <w:rPr>
          <w:rFonts w:ascii="Times New Roman" w:hAnsi="Times New Roman" w:cs="Times New Roman"/>
          <w:sz w:val="28"/>
          <w:szCs w:val="28"/>
        </w:rPr>
        <w:t xml:space="preserve">в случае назначения публичных слушаний по инициативе Главы Аксенихинского сельсовета председательствующим на них является глава Аксенихинского сельсовета.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06.10.2003г.,  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 сорок третьей сессии Совета депутатов Аксенихинского сельсовета от 05.10.2018 года,  мы проводим сегодня публичные слушания по вопросу о проекте прогноза социально-экономического развития  Аксенихинского сельсовета на 2020 год и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до 2022 года и проекта решения Совета депутатов «О бюджете Аксенихинского сельсовета  Краснозерского района Новосибирской области на 2020 год и плановый период 2020,2021 годов».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секретаря для ведения протокола публичных слушаний. Предлагается кандидатура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 – бухгалтера администрации Аксенихинского сельсовета.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проголосовали единогласно, «против», «воздержавшихся» – нет.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публичных слушаний в протоколе должны быть отражены замечания и предложения участников слушаний по проекту прогноза социально-экономического развития  Аксенихинского сельсовета на 2020 год и плановый период до 2022 года и проекта решения Совета депутатов «О бюджете Аксенихинского сельсовета на 2020 и плановый период 2021,2022 годов»,  а также по результатам публичных слушаний мы должны с Вами принять итоговый документ «Рекомендации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публичных слушаний», которые в дальнейшем подлежат опубликованию.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утвердить повестку дня и регламент работы.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Повестка дня утверждена.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Регламент работы (Регламент прилагается).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1.СЛУШАЛИ: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решения   бюджета Аксенихинского сельсовета  Краснозерского района Новосибирской области на 2020 и плановый период 2021-2022 годов   - Никитину Наталью  Павловну, которая сказала, что проект бюджета  Аксенихинского сельсовета  со всеми приложениями 15.11.2019 был  сдан в Совет депутатов. 19.11.2018 весь пакет документов был сдан в ревизионную комиссию Краснозерского района для проверки. Сейчас у нас на руках экспертное заключение на проект решения сессии Совета депутатов Аксенихинского сельсовета Краснозерского района Новосибирской области «О бюджете Аксенихинского сельсовета Краснозерского района Новосибирской области  на 2020 год и плановый период 2021 и 2022 годов» ознакомила всех присутствующих с данным заключением. Также наш проект решения проверен  Управлением финансов и налоговой политики Краснозерского района Новосибирской области. В ходе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были замечания устранены. Зачитала проект решения «О бюджете Аксенихинского сельсовета на 2020 год и плановый период 2021и 2022 годов»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Потапова Любовь Анатольевна выступила с предложением принять проект  бюджета Аксенихинского сельсовета  Краснозерского района Новосибирской области на 2020 и плановый период 2021-2022 годов.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принять проект решения о бюджете Аксенихинского сельсовета  Краснозерского района Новосибирской области на 2020 год  и плановый период 2021-2022годов  (согласно приложению.)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2.СЛУШАЛИ: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Проекте прогноза социально-экономического развития  Аксенихинского сельсовета на 2020 год и плановый период до 2022 года  Биденко Зою Ивановну, которая ознакомила всех присутствующих  с основными показателями социально экономического развития на 2020-2022 годы. С предварительными итогами работы Аксенихинского сельсовета за 9 месяцев текущего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Замечаний Участников публичных слушаний по Проекту плана социально- экономического развития Аксенихинского сельсовета Краснозерского района на 2020 год и плановый период до 2022 года не поступило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Степановна бухгалтер 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 предложением принять Проект  прогноза социально-экономического развития  Аксенихинского сельсовета Краснозерского района на 2020 год и плановый период до 2022 года.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принять Проект прогноза социально-экономического развития  Аксенихинского сельсовета на 2020 год и плановый период до 2022 года  согласно приложению.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следующие: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единогласно, «против», «воздержавшихся» -  нет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З.И.Биденко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РЕКОМЕНДАЦИИ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проекту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прогноза  социально-экономического развития Аксенихинского сельсовета на 2020 год и плановый период до 2022 года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12.12.2019 года                  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«Об общих принципах организации местного самоуправления в Российской Федерации» № 131 –ФЗ от 16.10.2003 г., ст. 11 Устава Аксенихинского сельсовета Краснозерского района Новосибирской области,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сорок третьей сессии Совета депутатов Аксенихинского сельсовета Краснозерского района Новосибирской области от 05.10.2018 года, согласно проведенных 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слушаний по вопросу о принятии проекта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социально-экономического развития Аксенихинского сельсовета на 2020 год и плановый период до 2022 года, РЕКОМЕНДОВАТЬ: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Проект  прогноза социально-экономического развития Аксенихинского сельсовета на 2020год и плановый период до 2022 года согласно приложению.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З.И.Биденко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РЕКОМЕНДАЦИИ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 Аксенихинского сельсовета «О бюджете Аксенихинского сельсовета Краснозерского района  Новосибирской области на 2020 год  и плановый период 2021,2022 годов»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от12.12.2019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Бюджетным Кодексом Российской Федерации, Федеральным Законом № 131-ФЗ от 06.10.2003г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Положением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 утвержденном решением тридцать седьмой сессии Совета депутатов Аксенихинского сельсовета 25.12.2013г, со ст. 11 Устава  Аксенихинского сельсовета, Положением «О порядке организации и проведения публичных слушаний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Аксенихинском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сельсовете», утвержденным решением  сорок третьей сессии Совета депутатов Аксенихинского сельсовета Краснозерского района Новосибирской области от 05.10.2018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проведенных публичных слушаний по проекту решения  Совета депутатов Аксенихинского сельсовета  «О бюджете Аксенихинского сельсовета  на 2020 год и плановый период 2021, 2022 годов»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РЕКОМЕНДОВАТЬ: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проект решения Совета депутатов Аксенихинского сельсовета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бюджете Аксенихинского сельсовета Краснозерского  района  Новосибирской области на 2020год  и плановый период 2021,2022 годов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огласно приложению.)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                                             З.И.Биденко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Г.И.Крыгина</w:t>
      </w:r>
      <w:proofErr w:type="spellEnd"/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307" w:rsidRDefault="000C5307" w:rsidP="000C53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273F0" w:rsidRDefault="00F273F0"/>
    <w:sectPr w:rsidR="00F2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5307"/>
    <w:rsid w:val="000C5307"/>
    <w:rsid w:val="00F2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3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8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7917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2019-12-25T06:52:00Z</dcterms:created>
  <dcterms:modified xsi:type="dcterms:W3CDTF">2019-12-25T06:52:00Z</dcterms:modified>
</cp:coreProperties>
</file>