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5"/>
        <w:gridCol w:w="620"/>
        <w:gridCol w:w="3834"/>
        <w:gridCol w:w="992"/>
        <w:gridCol w:w="98"/>
        <w:gridCol w:w="894"/>
        <w:gridCol w:w="944"/>
        <w:gridCol w:w="1079"/>
        <w:gridCol w:w="694"/>
        <w:gridCol w:w="370"/>
      </w:tblGrid>
      <w:tr w:rsidR="0079664E" w:rsidTr="0079664E">
        <w:trPr>
          <w:gridAfter w:val="1"/>
          <w:wAfter w:w="370" w:type="dxa"/>
          <w:trHeight w:val="1065"/>
        </w:trPr>
        <w:tc>
          <w:tcPr>
            <w:tcW w:w="9170" w:type="dxa"/>
            <w:gridSpan w:val="9"/>
            <w:vAlign w:val="center"/>
          </w:tcPr>
          <w:p w:rsidR="0079664E" w:rsidRDefault="007966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ПРИЛОЖЕНИЕ № 3      </w:t>
            </w:r>
          </w:p>
          <w:p w:rsidR="0079664E" w:rsidRDefault="0079664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9664E" w:rsidRDefault="0079664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9664E" w:rsidRDefault="0079664E" w:rsidP="00294998">
            <w:pPr>
              <w:jc w:val="center"/>
              <w:rPr>
                <w:rFonts w:ascii="Calibri" w:hAnsi="Calibri"/>
                <w:lang w:eastAsia="zh-CN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Предварительные итоги социально- экономического развития    Аксенихинского </w:t>
            </w:r>
            <w:proofErr w:type="spellStart"/>
            <w:r>
              <w:rPr>
                <w:b/>
                <w:bCs/>
                <w:sz w:val="24"/>
                <w:szCs w:val="24"/>
              </w:rPr>
              <w:t>сельсовета_за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9 месяцев 2021 года и ожидаемые итоги социально- экономического развития  Аксенихинского сельсовета Краснозерского района Новосибирской области за 2021год</w:t>
            </w:r>
          </w:p>
        </w:tc>
      </w:tr>
      <w:tr w:rsidR="0079664E" w:rsidTr="0079664E">
        <w:trPr>
          <w:gridBefore w:val="1"/>
          <w:wBefore w:w="15" w:type="dxa"/>
          <w:trHeight w:val="153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64E" w:rsidRDefault="0079664E">
            <w:pPr>
              <w:suppressAutoHyphens/>
              <w:jc w:val="center"/>
              <w:rPr>
                <w:lang w:eastAsia="zh-CN"/>
              </w:rPr>
            </w:pPr>
            <w: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64E" w:rsidRDefault="0079664E">
            <w:pPr>
              <w:suppressAutoHyphens/>
              <w:jc w:val="center"/>
              <w:rPr>
                <w:lang w:eastAsia="zh-CN"/>
              </w:rPr>
            </w:pPr>
            <w:r>
              <w:t>план 202</w:t>
            </w:r>
            <w:r>
              <w:rPr>
                <w:lang w:val="en-US"/>
              </w:rPr>
              <w:t>1</w:t>
            </w:r>
            <w:r>
              <w:t xml:space="preserve"> года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64E" w:rsidRDefault="0079664E">
            <w:pPr>
              <w:suppressAutoHyphens/>
              <w:jc w:val="center"/>
              <w:rPr>
                <w:lang w:eastAsia="zh-CN"/>
              </w:rPr>
            </w:pPr>
            <w:r>
              <w:t>9 месяцев   202</w:t>
            </w:r>
            <w:r>
              <w:rPr>
                <w:lang w:val="en-US"/>
              </w:rPr>
              <w:t>1</w:t>
            </w:r>
            <w:r>
              <w:t xml:space="preserve"> года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64E" w:rsidRDefault="0079664E">
            <w:pPr>
              <w:suppressAutoHyphens/>
              <w:jc w:val="center"/>
              <w:rPr>
                <w:lang w:eastAsia="zh-CN"/>
              </w:rPr>
            </w:pPr>
            <w:r>
              <w:t>в % к плану 2021 года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lang w:eastAsia="zh-CN"/>
              </w:rPr>
            </w:pPr>
            <w:r>
              <w:t>ожидаемое исполнение за 202</w:t>
            </w:r>
            <w:r>
              <w:rPr>
                <w:lang w:val="en-US"/>
              </w:rPr>
              <w:t>1</w:t>
            </w:r>
            <w:r>
              <w:t xml:space="preserve"> год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64E" w:rsidRDefault="0079664E">
            <w:pPr>
              <w:suppressAutoHyphens/>
              <w:jc w:val="center"/>
              <w:rPr>
                <w:lang w:eastAsia="zh-CN"/>
              </w:rPr>
            </w:pPr>
            <w:r>
              <w:t>% исполнения ожидаемого к плану 2021 года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Структура населения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Численность населения,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484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484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54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Численность занятых  в экономике поселения,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58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Количество официально зарегистрированных безработных,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0.8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0.8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123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73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Показатели доходов населения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52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Среднемесячная заработная плата по полному кругу предприятий,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13630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15900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16520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104</w:t>
            </w:r>
          </w:p>
        </w:tc>
      </w:tr>
      <w:tr w:rsidR="0079664E" w:rsidTr="0079664E">
        <w:trPr>
          <w:gridBefore w:val="1"/>
          <w:wBefore w:w="15" w:type="dxa"/>
          <w:trHeight w:val="5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Среднемесячная заработная плата работников бюджетной сферы,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19560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20300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21090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104</w:t>
            </w:r>
          </w:p>
        </w:tc>
      </w:tr>
      <w:tr w:rsidR="0079664E" w:rsidTr="0079664E">
        <w:trPr>
          <w:gridBefore w:val="1"/>
          <w:wBefore w:w="15" w:type="dxa"/>
          <w:trHeight w:val="43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Общий фонд оплаты труда,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15.4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75.1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20.7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101</w:t>
            </w:r>
          </w:p>
        </w:tc>
      </w:tr>
      <w:tr w:rsidR="0079664E" w:rsidTr="0079664E">
        <w:trPr>
          <w:gridBefore w:val="1"/>
          <w:wBefore w:w="15" w:type="dxa"/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Просроченная задолженность по заработной плате на конец отчетного периода всего 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52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в том числе в: на предприятиях бюджетной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27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                      сельском хозяйстве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                      ЖКХ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27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Средний душевой доход, руб.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8100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8100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8340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102.9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Промышленность и сельское хозяйство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54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Объем выпуска промышленной продукции,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81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Объем производства продукции сельского хозяйства (во всех категориях хозяйств),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Производство зерна, тыс.тонн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34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Урожайность зерновых, </w:t>
            </w:r>
            <w:proofErr w:type="spellStart"/>
            <w:r>
              <w:rPr>
                <w:rFonts w:ascii="Arial" w:hAnsi="Arial" w:cs="Arial"/>
              </w:rPr>
              <w:t>ц</w:t>
            </w:r>
            <w:proofErr w:type="spellEnd"/>
            <w:r>
              <w:rPr>
                <w:rFonts w:ascii="Arial" w:hAnsi="Arial" w:cs="Arial"/>
              </w:rPr>
              <w:t>/га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5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Производство молока во всех категориях хозяйств,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54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Производство мяса на убой в живом весе во всех категориях хозяйств,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33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Поголовье </w:t>
            </w:r>
            <w:proofErr w:type="spellStart"/>
            <w:r>
              <w:rPr>
                <w:rFonts w:ascii="Arial" w:hAnsi="Arial" w:cs="Arial"/>
              </w:rPr>
              <w:t>КРС-всего</w:t>
            </w:r>
            <w:proofErr w:type="spellEnd"/>
            <w:r>
              <w:rPr>
                <w:rFonts w:ascii="Arial" w:hAnsi="Arial" w:cs="Arial"/>
              </w:rPr>
              <w:t>,  гол.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64</w:t>
            </w:r>
          </w:p>
        </w:tc>
      </w:tr>
      <w:tr w:rsidR="0079664E" w:rsidTr="0079664E">
        <w:trPr>
          <w:gridBefore w:val="1"/>
          <w:wBefore w:w="15" w:type="dxa"/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коров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79664E" w:rsidTr="0079664E">
        <w:trPr>
          <w:gridBefore w:val="1"/>
          <w:wBefore w:w="15" w:type="dxa"/>
          <w:trHeight w:val="27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Поголовье свиней, гол.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Строительство и транспорт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1268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Отгружено работ и услуг собственными силами  предприятий и организаций  по виду деятельности "строительство" включая  СМР, выполненные </w:t>
            </w:r>
            <w:proofErr w:type="spellStart"/>
            <w:r>
              <w:rPr>
                <w:rFonts w:ascii="Arial" w:hAnsi="Arial" w:cs="Arial"/>
              </w:rPr>
              <w:t>хозспособом</w:t>
            </w:r>
            <w:proofErr w:type="spellEnd"/>
            <w:r>
              <w:rPr>
                <w:rFonts w:ascii="Arial" w:hAnsi="Arial" w:cs="Arial"/>
              </w:rPr>
              <w:t>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57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Перевезено грузов автомобильным </w:t>
            </w:r>
            <w:proofErr w:type="spellStart"/>
            <w:r>
              <w:rPr>
                <w:rFonts w:ascii="Arial" w:hAnsi="Arial" w:cs="Arial"/>
              </w:rPr>
              <w:t>траспортом</w:t>
            </w:r>
            <w:proofErr w:type="spellEnd"/>
            <w:r>
              <w:rPr>
                <w:rFonts w:ascii="Arial" w:hAnsi="Arial" w:cs="Arial"/>
              </w:rPr>
              <w:t>, 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49.1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450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52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Перевезено пассажиров автомобильным транспортом, 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31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Торговля и услуги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85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Объем розничного товарооборота включая общественное питание , тыс. руб.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14000.0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10650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13500.0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96.4</w:t>
            </w:r>
          </w:p>
        </w:tc>
      </w:tr>
      <w:tr w:rsidR="0079664E" w:rsidTr="0079664E">
        <w:trPr>
          <w:gridBefore w:val="1"/>
          <w:wBefore w:w="15" w:type="dxa"/>
          <w:trHeight w:val="5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Объем платных услуг населению в действующих ценах, тыс. руб.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6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в том числе объем бытовых услуг, тыс. руб.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31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Малое  предпринимательство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51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Доля малого бизнеса в общем объеме выпуска товаров, работ и услуг, %*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</w:tr>
      <w:tr w:rsidR="0079664E" w:rsidTr="0079664E">
        <w:trPr>
          <w:gridBefore w:val="1"/>
          <w:wBefore w:w="15" w:type="dxa"/>
          <w:trHeight w:val="37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Количество малых предприятий,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57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Численность занятых на малых предприятиях, 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5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Численность индивидуальных предпринимателей,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Инвестиционная деятельность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82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Инвестиции в основной капитал за счет всех источников финансирования,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1148.9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113.8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1148.9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113.8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Финансы предприятий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5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Прибыль прибыльных предприятий, организаций, 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5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в т.ч. сельскохозяйственных предприятий, тыс. руб.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51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Удельный вес прибыльных предприятий, всего %*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54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Убытки предприятий, организаций,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0 </w:t>
            </w:r>
          </w:p>
        </w:tc>
      </w:tr>
      <w:tr w:rsidR="0079664E" w:rsidTr="0079664E">
        <w:trPr>
          <w:gridBefore w:val="1"/>
          <w:wBefore w:w="15" w:type="dxa"/>
          <w:trHeight w:val="33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в том числе в: сельском хозяйстве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79664E" w:rsidTr="0079664E">
        <w:trPr>
          <w:gridBefore w:val="1"/>
          <w:wBefore w:w="15" w:type="dxa"/>
          <w:trHeight w:val="34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                      ЖКХ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 Консолидированный муниципальный бюджет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34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Доходы бюджета всего,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9055.5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7039.6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77.7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9055.5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100.0</w:t>
            </w:r>
          </w:p>
        </w:tc>
      </w:tr>
      <w:tr w:rsidR="0079664E" w:rsidTr="0079664E">
        <w:trPr>
          <w:gridBefore w:val="1"/>
          <w:wBefore w:w="15" w:type="dxa"/>
          <w:trHeight w:val="37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в т.ч. собственные доходы, тыс. руб.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1301.3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622.5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47.8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1301.3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100.0</w:t>
            </w:r>
          </w:p>
        </w:tc>
      </w:tr>
      <w:tr w:rsidR="0079664E" w:rsidTr="0079664E">
        <w:trPr>
          <w:gridBefore w:val="1"/>
          <w:wBefore w:w="15" w:type="dxa"/>
          <w:trHeight w:val="54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Расходы бюджета-всего ,тыс. руб.,                 </w:t>
            </w:r>
            <w:r>
              <w:rPr>
                <w:rFonts w:ascii="Arial" w:hAnsi="Arial" w:cs="Arial"/>
              </w:rPr>
              <w:lastRenderedPageBreak/>
              <w:t>в том числе на: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lastRenderedPageBreak/>
              <w:t>9823.4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7317.6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74.5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9823.4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100.0</w:t>
            </w:r>
          </w:p>
        </w:tc>
      </w:tr>
      <w:tr w:rsidR="0079664E" w:rsidTr="0079664E">
        <w:trPr>
          <w:gridBefore w:val="1"/>
          <w:wBefore w:w="15" w:type="dxa"/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муниципальное управление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2803.1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2329.5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83.1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2803.1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100.0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ЖКХ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1590.6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56.8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1590.6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100.0</w:t>
            </w:r>
          </w:p>
        </w:tc>
      </w:tr>
      <w:tr w:rsidR="0079664E" w:rsidTr="0079664E">
        <w:trPr>
          <w:gridBefore w:val="1"/>
          <w:wBefore w:w="15" w:type="dxa"/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культуру, ФК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2846.7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2421.0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2846.7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</w:tr>
      <w:tr w:rsidR="0079664E" w:rsidTr="0079664E">
        <w:trPr>
          <w:gridBefore w:val="1"/>
          <w:wBefore w:w="15" w:type="dxa"/>
          <w:trHeight w:val="24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2583.0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1664.1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64.4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2583.0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84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3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Бюджетная обеспеченность (доходы муниципального бюджета  в расчете на 1 жителя), руб. на 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1886.5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1454.4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1870.9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99.1</w:t>
            </w:r>
          </w:p>
        </w:tc>
      </w:tr>
      <w:tr w:rsidR="0079664E" w:rsidTr="0079664E">
        <w:trPr>
          <w:gridBefore w:val="1"/>
          <w:wBefore w:w="15" w:type="dxa"/>
          <w:trHeight w:val="52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в т.ч. собственными  доходами ,руб. на чел.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2711.04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1286.1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47.4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2688.64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99.1</w:t>
            </w:r>
          </w:p>
        </w:tc>
      </w:tr>
      <w:tr w:rsidR="0079664E" w:rsidTr="0079664E">
        <w:trPr>
          <w:gridBefore w:val="1"/>
          <w:wBefore w:w="15" w:type="dxa"/>
          <w:trHeight w:val="78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Сумма доходов  от  сдачи в аренду муниципального имущества и земли, 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Жилье и его доступность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34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Общая площадь жилого фонда,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15400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11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Обеспеченность жильем (общая площадь жилищного фонда муниципального образования  в расчете на 1 жителя), кв. м. на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31.8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31.8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99</w:t>
            </w:r>
          </w:p>
        </w:tc>
      </w:tr>
      <w:tr w:rsidR="0079664E" w:rsidTr="0079664E">
        <w:trPr>
          <w:gridBefore w:val="1"/>
          <w:wBefore w:w="15" w:type="dxa"/>
          <w:trHeight w:val="63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Количество граждан, стоящих в очереди на получение социального жилья,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51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Ввод жилья за счет всех источников </w:t>
            </w:r>
            <w:proofErr w:type="spellStart"/>
            <w:r>
              <w:rPr>
                <w:rFonts w:ascii="Arial" w:hAnsi="Arial" w:cs="Arial"/>
              </w:rPr>
              <w:t>финасирования</w:t>
            </w:r>
            <w:proofErr w:type="spellEnd"/>
            <w:r>
              <w:rPr>
                <w:rFonts w:ascii="Arial" w:hAnsi="Arial" w:cs="Arial"/>
              </w:rPr>
              <w:t>, кв. м. общей площади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25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7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u w:val="single"/>
                <w:lang w:eastAsia="zh-CN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Жилищно-коммунальное хозяйство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79664E" w:rsidTr="0079664E">
        <w:trPr>
          <w:gridBefore w:val="1"/>
          <w:wBefore w:w="15" w:type="dxa"/>
          <w:trHeight w:val="81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Объем предоставленных предприятиям, организациям и населению </w:t>
            </w:r>
            <w:proofErr w:type="spellStart"/>
            <w:r>
              <w:rPr>
                <w:rFonts w:ascii="Arial" w:hAnsi="Arial" w:cs="Arial"/>
              </w:rPr>
              <w:t>жилищно</w:t>
            </w:r>
            <w:proofErr w:type="spellEnd"/>
            <w:r>
              <w:rPr>
                <w:rFonts w:ascii="Arial" w:hAnsi="Arial" w:cs="Arial"/>
              </w:rPr>
              <w:t xml:space="preserve"> -коммунальных услуг,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2663.7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2537.7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2663.7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9664E" w:rsidTr="0079664E">
        <w:trPr>
          <w:gridBefore w:val="1"/>
          <w:wBefore w:w="15" w:type="dxa"/>
          <w:trHeight w:val="82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40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Количество семей, получивших субсидии на оплату жилищно-коммунальных услуг и топлива,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687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Общая сумма субсидий на оплату жилищно-коммунальных услуг и топлива, 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664E" w:rsidTr="0079664E">
        <w:trPr>
          <w:gridBefore w:val="1"/>
          <w:wBefore w:w="15" w:type="dxa"/>
          <w:trHeight w:val="327"/>
        </w:trPr>
        <w:tc>
          <w:tcPr>
            <w:tcW w:w="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38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6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</w:tr>
      <w:tr w:rsidR="0079664E" w:rsidTr="0079664E">
        <w:trPr>
          <w:gridBefore w:val="1"/>
          <w:wBefore w:w="15" w:type="dxa"/>
          <w:trHeight w:val="372"/>
        </w:trPr>
        <w:tc>
          <w:tcPr>
            <w:tcW w:w="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38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Инвестиции: Замена котла и насоса в котельной ,</w:t>
            </w:r>
            <w:proofErr w:type="spellStart"/>
            <w:r>
              <w:rPr>
                <w:rFonts w:ascii="Arial" w:hAnsi="Arial" w:cs="Arial"/>
              </w:rPr>
              <w:t>тек.ремонт</w:t>
            </w:r>
            <w:proofErr w:type="spellEnd"/>
            <w:r>
              <w:rPr>
                <w:rFonts w:ascii="Arial" w:hAnsi="Arial" w:cs="Arial"/>
              </w:rPr>
              <w:t xml:space="preserve"> теплотрассы 843115.0руб, пешеходное ограждение 119т.руб, комната отдыха 186839.0руб Всего:1148.9т.руб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6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</w:tr>
      <w:tr w:rsidR="0079664E" w:rsidTr="0079664E">
        <w:trPr>
          <w:gridBefore w:val="1"/>
          <w:wBefore w:w="15" w:type="dxa"/>
          <w:trHeight w:val="372"/>
        </w:trPr>
        <w:tc>
          <w:tcPr>
            <w:tcW w:w="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38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9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  <w:tc>
          <w:tcPr>
            <w:tcW w:w="106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664E" w:rsidRDefault="0079664E"/>
        </w:tc>
      </w:tr>
    </w:tbl>
    <w:p w:rsidR="0079664E" w:rsidRDefault="0079664E" w:rsidP="0079664E">
      <w:pPr>
        <w:rPr>
          <w:sz w:val="20"/>
          <w:szCs w:val="20"/>
          <w:lang w:eastAsia="zh-CN"/>
        </w:rPr>
      </w:pPr>
    </w:p>
    <w:p w:rsidR="00D82A7E" w:rsidRDefault="00D82A7E"/>
    <w:sectPr w:rsidR="00D82A7E" w:rsidSect="00F6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9664E"/>
    <w:rsid w:val="00294998"/>
    <w:rsid w:val="0079664E"/>
    <w:rsid w:val="00D82A7E"/>
    <w:rsid w:val="00F6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</Words>
  <Characters>4426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2021-11-09T09:08:00Z</dcterms:created>
  <dcterms:modified xsi:type="dcterms:W3CDTF">2021-11-09T09:43:00Z</dcterms:modified>
</cp:coreProperties>
</file>