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A0" w:rsidRDefault="002E49A0" w:rsidP="002E4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АДМИНИСТРАЦИЯ </w:t>
      </w:r>
    </w:p>
    <w:p w:rsidR="002E49A0" w:rsidRDefault="002E49A0" w:rsidP="002E4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АКСЕНИХИНСКОГО СЕЛЬСОВЕТА </w:t>
      </w:r>
    </w:p>
    <w:p w:rsidR="002E49A0" w:rsidRDefault="002E49A0" w:rsidP="002E4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КРАСНОЗЕРСКОГО РАЙОНА НОВОСИБИРСКОЙ ОБЛАСТИ</w:t>
      </w:r>
    </w:p>
    <w:p w:rsidR="002E49A0" w:rsidRDefault="002E49A0" w:rsidP="002E4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49A0" w:rsidRDefault="002E49A0" w:rsidP="002E4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 О С Т А Н О В Л Е Н И Е</w:t>
      </w:r>
    </w:p>
    <w:p w:rsidR="002E49A0" w:rsidRDefault="002E49A0" w:rsidP="002E49A0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E49A0" w:rsidRDefault="002E49A0" w:rsidP="002E49A0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00.00.2020        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с.Аксениха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                                   № проект</w:t>
      </w:r>
    </w:p>
    <w:p w:rsidR="002E49A0" w:rsidRDefault="002E49A0" w:rsidP="002E49A0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E49A0" w:rsidRDefault="002E49A0" w:rsidP="002E49A0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 признании утратившим силу Постановления администрации Аксенихинского сельсовета от 08.12.2015 № 84.</w:t>
      </w:r>
    </w:p>
    <w:p w:rsidR="002E49A0" w:rsidRDefault="002E49A0" w:rsidP="002E49A0">
      <w:pPr>
        <w:pStyle w:val="a3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 правого акта в соответствие с действующим законодательством и на основании Протеста прокуратуры от 06.04.2020года за № 2-25-2020</w:t>
      </w:r>
      <w:bookmarkStart w:id="0" w:name="_GoBack"/>
      <w:bookmarkEnd w:id="0"/>
      <w:r>
        <w:rPr>
          <w:sz w:val="28"/>
          <w:szCs w:val="28"/>
        </w:rPr>
        <w:t xml:space="preserve"> администрация Аксенихинского сельсовета Краснозерского района Новосибирской области</w:t>
      </w:r>
    </w:p>
    <w:p w:rsidR="002E49A0" w:rsidRDefault="002E49A0" w:rsidP="002E49A0">
      <w:pPr>
        <w:pStyle w:val="a3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E49A0" w:rsidRDefault="002E49A0" w:rsidP="002E49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 постановление администрации Аксенихинского сельсовета  Краснозерского района Новосибирской области от 08.12.2015 № 84 «Об утверждении ведомственного перечня муниципальных услуг и работ, оказываемых и выполняемых муниципальными учреждениями культуры Аксенихинского сельсовета Краснозерского района новосибирской области.»</w:t>
      </w:r>
    </w:p>
    <w:p w:rsidR="002E49A0" w:rsidRDefault="002E49A0" w:rsidP="002E49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периодическом  печатном издании «Бюллетень органов местного самоуправления Аксенихинского сельсовета»</w:t>
      </w:r>
    </w:p>
    <w:p w:rsidR="002E49A0" w:rsidRDefault="002E49A0" w:rsidP="002E49A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E49A0" w:rsidRDefault="002E49A0" w:rsidP="002E49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E49A0" w:rsidRDefault="002E49A0" w:rsidP="002E49A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E49A0" w:rsidRDefault="002E49A0" w:rsidP="002E49A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E49A0" w:rsidRDefault="002E49A0" w:rsidP="002E49A0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E49A0" w:rsidRDefault="002E49A0" w:rsidP="002E49A0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E49A0" w:rsidRDefault="002E49A0" w:rsidP="002E49A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Аксенихинского сельсовета</w:t>
      </w:r>
    </w:p>
    <w:p w:rsidR="002E49A0" w:rsidRDefault="002E49A0" w:rsidP="002E49A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Краснозерского района</w:t>
      </w:r>
    </w:p>
    <w:p w:rsidR="002E49A0" w:rsidRDefault="002E49A0" w:rsidP="002E49A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Новосибирской области                                                                   З.И.Биденко</w:t>
      </w:r>
    </w:p>
    <w:p w:rsidR="002E49A0" w:rsidRDefault="002E49A0" w:rsidP="002E49A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2E49A0" w:rsidRDefault="002E49A0" w:rsidP="002E49A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2E49A0" w:rsidRDefault="002E49A0" w:rsidP="002E49A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2E49A0" w:rsidRDefault="002E49A0" w:rsidP="002E49A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2E49A0" w:rsidRDefault="002E49A0" w:rsidP="002E49A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2E49A0" w:rsidRDefault="002E49A0" w:rsidP="002E49A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2E49A0" w:rsidRDefault="002E49A0" w:rsidP="002E49A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Крыгина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ГИ 71241</w:t>
      </w:r>
    </w:p>
    <w:p w:rsidR="000D0855" w:rsidRDefault="000D0855"/>
    <w:sectPr w:rsidR="000D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C7E9E"/>
    <w:multiLevelType w:val="hybridMultilevel"/>
    <w:tmpl w:val="91EA32C0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2E49A0"/>
    <w:rsid w:val="000D0855"/>
    <w:rsid w:val="002E4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2020-04-08T05:50:00Z</dcterms:created>
  <dcterms:modified xsi:type="dcterms:W3CDTF">2020-04-08T05:50:00Z</dcterms:modified>
</cp:coreProperties>
</file>