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50" w:rsidRDefault="00B56B6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Приложение к СВОДУ ГОДОВЫХ </w:t>
      </w:r>
      <w:proofErr w:type="gramStart"/>
      <w:r>
        <w:rPr>
          <w:sz w:val="22"/>
          <w:szCs w:val="22"/>
          <w:lang w:eastAsia="en-US"/>
        </w:rPr>
        <w:t>СВЕДЕНИЙ  ОБ</w:t>
      </w:r>
      <w:proofErr w:type="gramEnd"/>
      <w:r>
        <w:rPr>
          <w:sz w:val="22"/>
          <w:szCs w:val="22"/>
          <w:lang w:eastAsia="en-US"/>
        </w:rPr>
        <w:t xml:space="preserve"> УЧРЕЖДЕНИЯХ КУЛЬТУРНО-ДОСУГОВОГО ТИПА СИСТЕМЫ МИНКУЛЬТУРЫ РОССИИ за 2019 г.</w:t>
      </w:r>
    </w:p>
    <w:p w:rsidR="008C2E50" w:rsidRDefault="00B56B61">
      <w:pPr>
        <w:rPr>
          <w:szCs w:val="24"/>
        </w:rPr>
      </w:pPr>
      <w:r>
        <w:rPr>
          <w:b/>
          <w:szCs w:val="24"/>
        </w:rPr>
        <w:t xml:space="preserve">Название учреждения </w:t>
      </w:r>
      <w:proofErr w:type="gramStart"/>
      <w:r>
        <w:rPr>
          <w:b/>
          <w:szCs w:val="24"/>
        </w:rPr>
        <w:t xml:space="preserve">культуры </w:t>
      </w:r>
      <w:r>
        <w:rPr>
          <w:szCs w:val="24"/>
        </w:rPr>
        <w:t xml:space="preserve"> </w:t>
      </w:r>
      <w:r w:rsidR="00F33939">
        <w:rPr>
          <w:szCs w:val="24"/>
        </w:rPr>
        <w:t>МКУК</w:t>
      </w:r>
      <w:proofErr w:type="gramEnd"/>
      <w:r w:rsidR="00F33939">
        <w:rPr>
          <w:szCs w:val="24"/>
        </w:rPr>
        <w:t xml:space="preserve"> «</w:t>
      </w:r>
      <w:proofErr w:type="spellStart"/>
      <w:r w:rsidR="00F33939">
        <w:rPr>
          <w:szCs w:val="24"/>
        </w:rPr>
        <w:t>Аксенихинский</w:t>
      </w:r>
      <w:proofErr w:type="spellEnd"/>
      <w:r w:rsidR="00F33939">
        <w:rPr>
          <w:szCs w:val="24"/>
        </w:rPr>
        <w:t xml:space="preserve"> КДЦ» </w:t>
      </w:r>
      <w:r>
        <w:rPr>
          <w:szCs w:val="24"/>
        </w:rPr>
        <w:t xml:space="preserve">______________________________________________________________                                                                                </w:t>
      </w:r>
    </w:p>
    <w:p w:rsidR="008C2E50" w:rsidRDefault="008C2E50">
      <w:pPr>
        <w:jc w:val="both"/>
        <w:rPr>
          <w:sz w:val="20"/>
          <w:lang w:eastAsia="en-US"/>
        </w:rPr>
      </w:pPr>
    </w:p>
    <w:tbl>
      <w:tblPr>
        <w:tblW w:w="0" w:type="auto"/>
        <w:tblInd w:w="-17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247"/>
        <w:gridCol w:w="1128"/>
        <w:gridCol w:w="1783"/>
        <w:gridCol w:w="1028"/>
        <w:gridCol w:w="1830"/>
        <w:gridCol w:w="1096"/>
        <w:gridCol w:w="1363"/>
        <w:gridCol w:w="1734"/>
        <w:gridCol w:w="1338"/>
        <w:gridCol w:w="1000"/>
        <w:gridCol w:w="1115"/>
        <w:gridCol w:w="866"/>
      </w:tblGrid>
      <w:tr w:rsidR="008C2E50">
        <w:trPr>
          <w:trHeight w:val="460"/>
        </w:trPr>
        <w:tc>
          <w:tcPr>
            <w:tcW w:w="13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Название строки</w:t>
            </w:r>
          </w:p>
        </w:tc>
        <w:tc>
          <w:tcPr>
            <w:tcW w:w="14040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 коллективы (из гр. 11 </w:t>
            </w:r>
            <w:r>
              <w:rPr>
                <w:b/>
                <w:bCs/>
                <w:sz w:val="20"/>
                <w:lang w:eastAsia="en-US"/>
              </w:rPr>
              <w:t>формы 7-НК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8C2E50">
        <w:trPr>
          <w:trHeight w:val="1177"/>
        </w:trPr>
        <w:tc>
          <w:tcPr>
            <w:tcW w:w="13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8C2E50">
            <w:pPr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вокальные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хореографические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ансамбли песни и танца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инструментальные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театральные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фольклорные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изобразительного искусства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 xml:space="preserve">декоративно-прикладного </w:t>
            </w:r>
            <w:r>
              <w:rPr>
                <w:sz w:val="20"/>
                <w:lang w:eastAsia="en-US"/>
              </w:rPr>
              <w:t>искусства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кино-фото-видео-любителей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циркового искусства</w:t>
            </w:r>
          </w:p>
        </w:tc>
        <w:tc>
          <w:tcPr>
            <w:tcW w:w="1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</w:t>
            </w:r>
          </w:p>
        </w:tc>
      </w:tr>
      <w:tr w:rsidR="008C2E50">
        <w:trPr>
          <w:trHeight w:val="227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графы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</w:tr>
      <w:tr w:rsidR="008C2E50">
        <w:trPr>
          <w:trHeight w:val="264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Всего, единиц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8C2E50">
        <w:trPr>
          <w:trHeight w:val="264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8C2E50" w:rsidRDefault="008C2E50"/>
    <w:tbl>
      <w:tblPr>
        <w:tblW w:w="0" w:type="auto"/>
        <w:tblInd w:w="-17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209"/>
        <w:gridCol w:w="638"/>
        <w:gridCol w:w="1001"/>
        <w:gridCol w:w="1130"/>
        <w:gridCol w:w="887"/>
        <w:gridCol w:w="1408"/>
        <w:gridCol w:w="988"/>
        <w:gridCol w:w="1259"/>
        <w:gridCol w:w="800"/>
        <w:gridCol w:w="1001"/>
        <w:gridCol w:w="959"/>
        <w:gridCol w:w="785"/>
        <w:gridCol w:w="1331"/>
        <w:gridCol w:w="883"/>
        <w:gridCol w:w="1249"/>
      </w:tblGrid>
      <w:tr w:rsidR="008C2E50">
        <w:trPr>
          <w:trHeight w:val="264"/>
        </w:trPr>
        <w:tc>
          <w:tcPr>
            <w:tcW w:w="13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Название строки</w:t>
            </w:r>
          </w:p>
        </w:tc>
        <w:tc>
          <w:tcPr>
            <w:tcW w:w="302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1)</w:t>
            </w:r>
          </w:p>
        </w:tc>
        <w:tc>
          <w:tcPr>
            <w:tcW w:w="42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2)</w:t>
            </w:r>
          </w:p>
        </w:tc>
        <w:tc>
          <w:tcPr>
            <w:tcW w:w="227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4)</w:t>
            </w:r>
          </w:p>
        </w:tc>
        <w:tc>
          <w:tcPr>
            <w:tcW w:w="449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5)</w:t>
            </w:r>
          </w:p>
        </w:tc>
      </w:tr>
      <w:tr w:rsidR="008C2E50">
        <w:trPr>
          <w:trHeight w:val="1177"/>
        </w:trPr>
        <w:tc>
          <w:tcPr>
            <w:tcW w:w="13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8C2E50">
            <w:pPr>
              <w:rPr>
                <w:sz w:val="20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хоры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ансамбли</w:t>
            </w:r>
          </w:p>
        </w:tc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студии эстрадного пения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народного танца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классического танца</w:t>
            </w:r>
          </w:p>
        </w:tc>
        <w:tc>
          <w:tcPr>
            <w:tcW w:w="1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современ</w:t>
            </w:r>
            <w:proofErr w:type="spellEnd"/>
          </w:p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ного</w:t>
            </w:r>
            <w:proofErr w:type="spellEnd"/>
            <w:r>
              <w:rPr>
                <w:sz w:val="20"/>
                <w:lang w:eastAsia="en-US"/>
              </w:rPr>
              <w:t xml:space="preserve"> танца</w:t>
            </w:r>
          </w:p>
        </w:tc>
        <w:tc>
          <w:tcPr>
            <w:tcW w:w="1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бального и </w:t>
            </w:r>
            <w:proofErr w:type="spellStart"/>
            <w:r>
              <w:rPr>
                <w:sz w:val="20"/>
                <w:lang w:eastAsia="en-US"/>
              </w:rPr>
              <w:t>эстрадно</w:t>
            </w:r>
            <w:proofErr w:type="spellEnd"/>
            <w:r>
              <w:rPr>
                <w:sz w:val="20"/>
                <w:lang w:eastAsia="en-US"/>
              </w:rPr>
              <w:t>-спортивного танца</w:t>
            </w: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оркестры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ансамбли</w:t>
            </w:r>
          </w:p>
        </w:tc>
        <w:tc>
          <w:tcPr>
            <w:tcW w:w="8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драма</w:t>
            </w:r>
          </w:p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тические</w:t>
            </w:r>
            <w:proofErr w:type="spellEnd"/>
          </w:p>
        </w:tc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театры кукол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музыкальные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театры эстрады</w:t>
            </w:r>
          </w:p>
        </w:tc>
        <w:tc>
          <w:tcPr>
            <w:tcW w:w="73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поэтические</w:t>
            </w:r>
          </w:p>
        </w:tc>
      </w:tr>
      <w:tr w:rsidR="008C2E50">
        <w:trPr>
          <w:trHeight w:val="227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графы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1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73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</w:tr>
      <w:tr w:rsidR="008C2E50">
        <w:trPr>
          <w:trHeight w:val="264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Всего, единиц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0249F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0249F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8C2E50">
        <w:trPr>
          <w:trHeight w:val="297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0249F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0249F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73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F33939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8C2E50" w:rsidRDefault="008C2E50"/>
    <w:p w:rsidR="00B56B61" w:rsidRDefault="00B56B61"/>
    <w:p w:rsidR="00B56B61" w:rsidRDefault="00B56B61"/>
    <w:p w:rsidR="00B56B61" w:rsidRDefault="00B56B61"/>
    <w:tbl>
      <w:tblPr>
        <w:tblW w:w="0" w:type="auto"/>
        <w:tblInd w:w="-17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145"/>
        <w:gridCol w:w="1372"/>
        <w:gridCol w:w="969"/>
        <w:gridCol w:w="1372"/>
        <w:gridCol w:w="969"/>
        <w:gridCol w:w="1309"/>
        <w:gridCol w:w="1309"/>
        <w:gridCol w:w="1024"/>
        <w:gridCol w:w="1439"/>
        <w:gridCol w:w="1309"/>
        <w:gridCol w:w="1309"/>
        <w:gridCol w:w="1024"/>
        <w:gridCol w:w="978"/>
      </w:tblGrid>
      <w:tr w:rsidR="008C2E50">
        <w:trPr>
          <w:trHeight w:val="264"/>
        </w:trPr>
        <w:tc>
          <w:tcPr>
            <w:tcW w:w="13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Название строки</w:t>
            </w:r>
          </w:p>
        </w:tc>
        <w:tc>
          <w:tcPr>
            <w:tcW w:w="203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12)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13)</w:t>
            </w:r>
          </w:p>
        </w:tc>
        <w:tc>
          <w:tcPr>
            <w:tcW w:w="453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19)</w:t>
            </w:r>
          </w:p>
        </w:tc>
        <w:tc>
          <w:tcPr>
            <w:tcW w:w="50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20)</w:t>
            </w:r>
          </w:p>
        </w:tc>
      </w:tr>
      <w:tr w:rsidR="008C2E50">
        <w:trPr>
          <w:trHeight w:val="1177"/>
        </w:trPr>
        <w:tc>
          <w:tcPr>
            <w:tcW w:w="13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8C2E50">
            <w:pPr>
              <w:rPr>
                <w:sz w:val="20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академические</w:t>
            </w:r>
          </w:p>
        </w:tc>
        <w:tc>
          <w:tcPr>
            <w:tcW w:w="1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народные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академические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народные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народных инструментов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духовых инструментов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джазовые и эстрадные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симфонические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народных инструментов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духовых инструментов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джазовые и эстрадные</w:t>
            </w:r>
          </w:p>
        </w:tc>
        <w:tc>
          <w:tcPr>
            <w:tcW w:w="134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камерные</w:t>
            </w:r>
          </w:p>
        </w:tc>
      </w:tr>
      <w:tr w:rsidR="008C2E50">
        <w:trPr>
          <w:trHeight w:val="227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графы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1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</w:t>
            </w:r>
          </w:p>
        </w:tc>
        <w:tc>
          <w:tcPr>
            <w:tcW w:w="134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</w:p>
        </w:tc>
      </w:tr>
      <w:tr w:rsidR="008C2E50">
        <w:trPr>
          <w:trHeight w:val="264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Всего, единиц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8C2E50">
        <w:trPr>
          <w:trHeight w:val="297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C2E50" w:rsidRDefault="00B56B61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8C2E50" w:rsidRDefault="00B56B6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8C2E50" w:rsidRDefault="008C2E50"/>
    <w:sectPr w:rsidR="008C2E50">
      <w:pgSz w:w="16838" w:h="11906" w:orient="landscape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E50"/>
    <w:rsid w:val="008C2E50"/>
    <w:rsid w:val="00B0249F"/>
    <w:rsid w:val="00B56B61"/>
    <w:rsid w:val="00F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CDDE9-A353-480E-8587-84AEB27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  <w:lang w:eastAsia="ru-RU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RIMS</dc:creator>
  <cp:lastModifiedBy>дк</cp:lastModifiedBy>
  <cp:revision>47</cp:revision>
  <dcterms:created xsi:type="dcterms:W3CDTF">2019-07-12T08:48:00Z</dcterms:created>
  <dcterms:modified xsi:type="dcterms:W3CDTF">2019-12-13T08:53:00Z</dcterms:modified>
</cp:coreProperties>
</file>