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1934BD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DE7188">
        <w:rPr>
          <w:b/>
          <w:sz w:val="36"/>
          <w:szCs w:val="36"/>
        </w:rPr>
        <w:t>1</w:t>
      </w:r>
      <w:r w:rsidR="001934BD">
        <w:rPr>
          <w:b/>
          <w:sz w:val="36"/>
          <w:szCs w:val="36"/>
        </w:rPr>
        <w:t>3</w:t>
      </w:r>
      <w:r w:rsidR="0095511E">
        <w:rPr>
          <w:sz w:val="36"/>
          <w:szCs w:val="36"/>
        </w:rPr>
        <w:t xml:space="preserve">                                                              </w:t>
      </w:r>
      <w:r w:rsidR="00480365">
        <w:rPr>
          <w:sz w:val="36"/>
          <w:szCs w:val="36"/>
        </w:rPr>
        <w:t xml:space="preserve">   </w:t>
      </w:r>
      <w:r w:rsidR="001934BD">
        <w:rPr>
          <w:sz w:val="36"/>
          <w:szCs w:val="36"/>
        </w:rPr>
        <w:t>21</w:t>
      </w:r>
      <w:r w:rsidR="00F55754">
        <w:rPr>
          <w:sz w:val="36"/>
          <w:szCs w:val="36"/>
        </w:rPr>
        <w:t xml:space="preserve"> </w:t>
      </w:r>
      <w:r w:rsidR="00537A7B">
        <w:rPr>
          <w:sz w:val="36"/>
          <w:szCs w:val="36"/>
        </w:rPr>
        <w:t>ию</w:t>
      </w:r>
      <w:r w:rsidR="00A45DD9">
        <w:rPr>
          <w:sz w:val="36"/>
          <w:szCs w:val="36"/>
        </w:rPr>
        <w:t>л</w:t>
      </w:r>
      <w:r w:rsidR="00537A7B">
        <w:rPr>
          <w:sz w:val="36"/>
          <w:szCs w:val="36"/>
        </w:rPr>
        <w:t xml:space="preserve">я </w:t>
      </w:r>
      <w:r w:rsidR="00480365">
        <w:rPr>
          <w:sz w:val="36"/>
          <w:szCs w:val="36"/>
        </w:rPr>
        <w:t xml:space="preserve">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F3F4C" w:rsidRPr="00CF3F4C" w:rsidRDefault="006F6CA7" w:rsidP="00A45DD9">
      <w:pPr>
        <w:pStyle w:val="af"/>
        <w:spacing w:after="0" w:line="100" w:lineRule="atLeast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F3F4C"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BD" w:rsidRPr="001934BD" w:rsidRDefault="001934BD" w:rsidP="001934B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Банковские реквизиты для оплаты государственных услуг </w:t>
      </w:r>
      <w:proofErr w:type="spellStart"/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Росреестра</w:t>
      </w:r>
      <w:proofErr w:type="spellEnd"/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Управление </w:t>
      </w:r>
      <w:proofErr w:type="spellStart"/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Росреестра</w:t>
      </w:r>
      <w:proofErr w:type="spellEnd"/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Новосибирской области напоминает банковские реквизиты для оплаты государственной пошлины за осуществление государственной регистрации прав, ограничений (обременений) прав на недвижимое имущество и сделок с ним. 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Денежные средства необходимо перечислять по следующим реквизитам: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УФК по Новосибирской области (Управление </w:t>
      </w:r>
      <w:proofErr w:type="spellStart"/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Росреестра</w:t>
      </w:r>
      <w:proofErr w:type="spellEnd"/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Новосибирской области)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ИНН 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5406299278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КПП 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540601001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Номер счета получателя: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03100643000000015100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Банк получателя: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СИБИРСКОЕ</w:t>
      </w:r>
      <w:proofErr w:type="gramEnd"/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ГУ БАНКА РОССИИ//УФК по Новосибирской области г. Новосибирск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БИК 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015004950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Номер счета банка получателя: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40102810445370000043.</w:t>
      </w:r>
    </w:p>
    <w:p w:rsidR="001934BD" w:rsidRPr="001934BD" w:rsidRDefault="001934BD" w:rsidP="001934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ОКТМО </w:t>
      </w: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(указывается по месту совершения юридически значимого действия).</w:t>
      </w:r>
    </w:p>
    <w:p w:rsidR="001934BD" w:rsidRPr="001934BD" w:rsidRDefault="001934BD" w:rsidP="001934B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информацией об оплате можно ознакомиться на </w:t>
      </w:r>
      <w:hyperlink r:id="rId8" w:history="1">
        <w:r w:rsidRPr="001934BD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сайте</w:t>
        </w:r>
      </w:hyperlink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Росреестра</w:t>
      </w:r>
      <w:proofErr w:type="spellEnd"/>
      <w:r w:rsidRPr="00193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B7296" w:rsidRPr="001934BD" w:rsidRDefault="00A45DD9" w:rsidP="001934B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934BD" w:rsidRPr="001934BD" w:rsidRDefault="001934BD" w:rsidP="00193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3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Более половины архива новосибирского </w:t>
      </w:r>
      <w:proofErr w:type="spellStart"/>
      <w:r w:rsidRPr="00193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Росреестра</w:t>
      </w:r>
      <w:proofErr w:type="spellEnd"/>
      <w:r w:rsidRPr="00193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переведено в электронный вид</w:t>
      </w:r>
    </w:p>
    <w:p w:rsidR="001934BD" w:rsidRPr="001934BD" w:rsidRDefault="001934BD" w:rsidP="001934BD">
      <w:pPr>
        <w:spacing w:after="0" w:line="240" w:lineRule="auto"/>
        <w:ind w:firstLine="709"/>
        <w:jc w:val="center"/>
        <w:rPr>
          <w:rFonts w:ascii="Times New Roman" w:eastAsia="Adobe Kaiti Std R" w:hAnsi="Times New Roman" w:cs="Times New Roman"/>
          <w:b/>
          <w:color w:val="292C2F"/>
          <w:sz w:val="24"/>
          <w:szCs w:val="24"/>
        </w:rPr>
      </w:pP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292C2F"/>
        </w:rPr>
      </w:pPr>
      <w:r w:rsidRPr="001934BD">
        <w:rPr>
          <w:color w:val="292C2F"/>
        </w:rPr>
        <w:t xml:space="preserve">В 2021 году </w:t>
      </w:r>
      <w:proofErr w:type="spellStart"/>
      <w:r w:rsidRPr="001934BD">
        <w:rPr>
          <w:color w:val="292C2F"/>
        </w:rPr>
        <w:t>Росреестр</w:t>
      </w:r>
      <w:proofErr w:type="spellEnd"/>
      <w:r w:rsidRPr="001934BD">
        <w:rPr>
          <w:color w:val="292C2F"/>
        </w:rPr>
        <w:t xml:space="preserve"> запустил проект </w:t>
      </w:r>
      <w:proofErr w:type="spellStart"/>
      <w:r w:rsidRPr="001934BD">
        <w:rPr>
          <w:color w:val="292C2F"/>
        </w:rPr>
        <w:t>цифровизации</w:t>
      </w:r>
      <w:proofErr w:type="spellEnd"/>
      <w:r w:rsidRPr="001934BD">
        <w:rPr>
          <w:color w:val="292C2F"/>
        </w:rPr>
        <w:t xml:space="preserve"> «</w:t>
      </w:r>
      <w:proofErr w:type="gramStart"/>
      <w:r w:rsidRPr="001934BD">
        <w:rPr>
          <w:color w:val="292C2F"/>
        </w:rPr>
        <w:t>Стоп-бумага</w:t>
      </w:r>
      <w:proofErr w:type="gramEnd"/>
      <w:r w:rsidRPr="001934BD">
        <w:rPr>
          <w:color w:val="292C2F"/>
        </w:rPr>
        <w:t>», направленный на улучшение электронного документооборота, оцифровку архивов и общую минимизацию количества информации на бумажных носителях. Соответствующие изменения были предусмотрены Федеральным </w:t>
      </w:r>
      <w:hyperlink r:id="rId9" w:history="1">
        <w:r w:rsidRPr="001934BD">
          <w:rPr>
            <w:rStyle w:val="a3"/>
          </w:rPr>
          <w:t>законом</w:t>
        </w:r>
      </w:hyperlink>
      <w:r w:rsidRPr="001934BD">
        <w:rPr>
          <w:color w:val="292C2F"/>
        </w:rPr>
        <w:t> №120-ФЗ от 30.04.2021. 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292C2F"/>
        </w:rPr>
      </w:pPr>
      <w:r w:rsidRPr="001934BD">
        <w:rPr>
          <w:color w:val="292C2F"/>
        </w:rPr>
        <w:t>Создание электронного архива сокращает не только сроки предоставления государственных услуг </w:t>
      </w:r>
      <w:proofErr w:type="spellStart"/>
      <w:r w:rsidRPr="001934BD">
        <w:rPr>
          <w:color w:val="292C2F"/>
        </w:rPr>
        <w:fldChar w:fldCharType="begin"/>
      </w:r>
      <w:r w:rsidRPr="001934BD">
        <w:rPr>
          <w:color w:val="292C2F"/>
        </w:rPr>
        <w:instrText xml:space="preserve"> HYPERLINK "https://rosreestr.gov.ru/" </w:instrText>
      </w:r>
      <w:r w:rsidRPr="001934BD">
        <w:rPr>
          <w:color w:val="292C2F"/>
        </w:rPr>
        <w:fldChar w:fldCharType="separate"/>
      </w:r>
      <w:r w:rsidRPr="001934BD">
        <w:rPr>
          <w:rStyle w:val="a3"/>
        </w:rPr>
        <w:t>Росреестра</w:t>
      </w:r>
      <w:proofErr w:type="spellEnd"/>
      <w:r w:rsidRPr="001934BD">
        <w:rPr>
          <w:color w:val="292C2F"/>
        </w:rPr>
        <w:fldChar w:fldCharType="end"/>
      </w:r>
      <w:r w:rsidRPr="001934BD">
        <w:rPr>
          <w:color w:val="292C2F"/>
        </w:rPr>
        <w:t>, но и площади, занятые под традиционные архивы. В планах ведомства к 2024 году перевести все архивные документы в электронный вид.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292C2F"/>
        </w:rPr>
      </w:pPr>
      <w:r w:rsidRPr="001934BD">
        <w:rPr>
          <w:i/>
          <w:iCs/>
          <w:color w:val="292C2F"/>
        </w:rPr>
        <w:t>«В региональном Управлении накоплено свыше 4 миллионов дел на бумажном носителе. Более половины из них переведено в электронный вид,</w:t>
      </w:r>
      <w:r w:rsidRPr="001934BD">
        <w:rPr>
          <w:color w:val="292C2F"/>
        </w:rPr>
        <w:t xml:space="preserve"> - сообщила </w:t>
      </w:r>
      <w:r w:rsidRPr="001934BD">
        <w:rPr>
          <w:b/>
          <w:color w:val="292C2F"/>
        </w:rPr>
        <w:t>з</w:t>
      </w:r>
      <w:r w:rsidRPr="001934BD">
        <w:rPr>
          <w:b/>
          <w:bCs/>
          <w:color w:val="292C2F"/>
        </w:rPr>
        <w:t xml:space="preserve">аместитель руководителя Управления </w:t>
      </w:r>
      <w:proofErr w:type="spellStart"/>
      <w:r w:rsidRPr="001934BD">
        <w:rPr>
          <w:b/>
          <w:bCs/>
          <w:color w:val="292C2F"/>
        </w:rPr>
        <w:t>Росреестра</w:t>
      </w:r>
      <w:proofErr w:type="spellEnd"/>
      <w:r w:rsidRPr="001934BD">
        <w:rPr>
          <w:b/>
          <w:bCs/>
          <w:color w:val="292C2F"/>
        </w:rPr>
        <w:t xml:space="preserve"> по Новосибирской области Наталья </w:t>
      </w:r>
      <w:proofErr w:type="spellStart"/>
      <w:r w:rsidRPr="001934BD">
        <w:rPr>
          <w:b/>
          <w:bCs/>
          <w:color w:val="292C2F"/>
        </w:rPr>
        <w:t>Ивчатова</w:t>
      </w:r>
      <w:proofErr w:type="spellEnd"/>
      <w:r w:rsidRPr="001934BD">
        <w:rPr>
          <w:b/>
          <w:bCs/>
          <w:color w:val="292C2F"/>
        </w:rPr>
        <w:t>. </w:t>
      </w:r>
      <w:r w:rsidRPr="001934BD">
        <w:rPr>
          <w:i/>
          <w:iCs/>
          <w:color w:val="292C2F"/>
        </w:rPr>
        <w:t>- С электронным архивом все будет проще и быстрее: сократится время регистрации сделок с недвижимым имуществом, появится возможность оперативно получать копии документов на объекты недвижимости. Оцифрованные документы в электронной форме имеют такую же юридическую силу, что и в бумажной. Надежная система защиты электронного архива позволяет обеспечить сохранность и целостность оцифрованных документов».  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292C2F"/>
        </w:rPr>
      </w:pPr>
      <w:r w:rsidRPr="001934BD">
        <w:rPr>
          <w:color w:val="292C2F"/>
        </w:rPr>
        <w:t xml:space="preserve">Создание электронного архива является одним из приоритетных направлений деятельности </w:t>
      </w:r>
      <w:proofErr w:type="spellStart"/>
      <w:r w:rsidRPr="001934BD">
        <w:rPr>
          <w:color w:val="292C2F"/>
        </w:rPr>
        <w:t>Росреестра</w:t>
      </w:r>
      <w:proofErr w:type="spellEnd"/>
      <w:r w:rsidRPr="001934BD">
        <w:rPr>
          <w:color w:val="292C2F"/>
        </w:rPr>
        <w:t xml:space="preserve">. С 1 апреля 2022 года к оцифровке архива новосибирского </w:t>
      </w:r>
      <w:proofErr w:type="spellStart"/>
      <w:r w:rsidRPr="001934BD">
        <w:rPr>
          <w:color w:val="292C2F"/>
        </w:rPr>
        <w:t>Росреестра</w:t>
      </w:r>
      <w:proofErr w:type="spellEnd"/>
      <w:r w:rsidRPr="001934BD">
        <w:rPr>
          <w:color w:val="292C2F"/>
        </w:rPr>
        <w:t xml:space="preserve"> приступили специалисты подведомственной региональной </w:t>
      </w:r>
      <w:hyperlink r:id="rId10" w:history="1">
        <w:r w:rsidRPr="001934BD">
          <w:rPr>
            <w:rStyle w:val="a3"/>
          </w:rPr>
          <w:t>Кадастровой палаты</w:t>
        </w:r>
      </w:hyperlink>
      <w:r w:rsidRPr="001934BD">
        <w:rPr>
          <w:color w:val="292C2F"/>
        </w:rPr>
        <w:t xml:space="preserve">. С 29 июня 2022 года </w:t>
      </w:r>
      <w:proofErr w:type="spellStart"/>
      <w:r w:rsidRPr="001934BD">
        <w:rPr>
          <w:color w:val="292C2F"/>
        </w:rPr>
        <w:t>Росреестр</w:t>
      </w:r>
      <w:proofErr w:type="spellEnd"/>
      <w:r w:rsidRPr="001934BD">
        <w:rPr>
          <w:color w:val="292C2F"/>
        </w:rPr>
        <w:t xml:space="preserve"> перешел на безбумажный оборот с </w:t>
      </w:r>
      <w:hyperlink r:id="rId11" w:history="1">
        <w:r w:rsidRPr="001934BD">
          <w:rPr>
            <w:rStyle w:val="a3"/>
          </w:rPr>
          <w:t>МФЦ</w:t>
        </w:r>
      </w:hyperlink>
      <w:r w:rsidRPr="001934BD">
        <w:rPr>
          <w:color w:val="292C2F"/>
        </w:rPr>
        <w:t xml:space="preserve">. Документы, поданные в офисах многофункциональных центров на осуществление регистрации прав или кадастровый учет, переводятся в электронный вид и направляются в </w:t>
      </w:r>
      <w:proofErr w:type="spellStart"/>
      <w:r w:rsidRPr="001934BD">
        <w:rPr>
          <w:color w:val="292C2F"/>
        </w:rPr>
        <w:lastRenderedPageBreak/>
        <w:t>Росреестр</w:t>
      </w:r>
      <w:proofErr w:type="spellEnd"/>
      <w:r w:rsidRPr="001934BD">
        <w:rPr>
          <w:color w:val="292C2F"/>
        </w:rPr>
        <w:t xml:space="preserve">. По окончанию срока оказания государственной услуги документы в электронном виде поступают из </w:t>
      </w:r>
      <w:proofErr w:type="spellStart"/>
      <w:r w:rsidRPr="001934BD">
        <w:rPr>
          <w:color w:val="292C2F"/>
        </w:rPr>
        <w:t>Росреестра</w:t>
      </w:r>
      <w:proofErr w:type="spellEnd"/>
      <w:r w:rsidRPr="001934BD">
        <w:rPr>
          <w:color w:val="292C2F"/>
        </w:rPr>
        <w:t xml:space="preserve"> в МФЦ для выдачи. Кроме того, с целью отказа от бумажного документооборота </w:t>
      </w:r>
      <w:hyperlink r:id="rId12" w:history="1">
        <w:r w:rsidRPr="001934BD">
          <w:rPr>
            <w:rStyle w:val="a3"/>
          </w:rPr>
          <w:t>исключен</w:t>
        </w:r>
      </w:hyperlink>
      <w:r w:rsidRPr="001934BD">
        <w:rPr>
          <w:color w:val="292C2F"/>
        </w:rPr>
        <w:t xml:space="preserve"> почтовый способ направления документов в </w:t>
      </w:r>
      <w:proofErr w:type="spellStart"/>
      <w:r w:rsidRPr="001934BD">
        <w:rPr>
          <w:color w:val="292C2F"/>
        </w:rPr>
        <w:t>Росреестр</w:t>
      </w:r>
      <w:proofErr w:type="spellEnd"/>
      <w:r w:rsidRPr="001934BD">
        <w:rPr>
          <w:color w:val="292C2F"/>
        </w:rPr>
        <w:t xml:space="preserve"> для осуществления учетно-регистрационных действий с недвижимостью.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292C2F"/>
        </w:rPr>
      </w:pPr>
      <w:r w:rsidRPr="001934BD">
        <w:rPr>
          <w:color w:val="292C2F"/>
        </w:rPr>
        <w:t xml:space="preserve">Электронный архив является неотъемлемой частью работ по созданию «Национальной системы пространственных данных». Госпрограмма реализуется </w:t>
      </w:r>
      <w:proofErr w:type="spellStart"/>
      <w:r w:rsidRPr="001934BD">
        <w:rPr>
          <w:color w:val="292C2F"/>
        </w:rPr>
        <w:t>Росреестром</w:t>
      </w:r>
      <w:proofErr w:type="spellEnd"/>
      <w:r w:rsidRPr="001934BD">
        <w:rPr>
          <w:color w:val="292C2F"/>
        </w:rPr>
        <w:t xml:space="preserve"> с начала 2022 года и направлена на внедрение цифрового отечественного </w:t>
      </w:r>
      <w:proofErr w:type="spellStart"/>
      <w:r w:rsidRPr="001934BD">
        <w:rPr>
          <w:color w:val="292C2F"/>
        </w:rPr>
        <w:t>геопространственного</w:t>
      </w:r>
      <w:proofErr w:type="spellEnd"/>
      <w:r w:rsidRPr="001934BD">
        <w:rPr>
          <w:color w:val="292C2F"/>
        </w:rPr>
        <w:t xml:space="preserve"> обеспечения, обеспечение полноты и качества сведений Единого государственного реестра недвижимости, достижение «цифровой зрелости» ведомства, повышение качества оказываемых услуг и сервисов </w:t>
      </w:r>
      <w:proofErr w:type="spellStart"/>
      <w:r w:rsidRPr="001934BD">
        <w:rPr>
          <w:color w:val="292C2F"/>
        </w:rPr>
        <w:t>Росреестра</w:t>
      </w:r>
      <w:proofErr w:type="spellEnd"/>
      <w:r w:rsidRPr="001934BD">
        <w:rPr>
          <w:color w:val="292C2F"/>
        </w:rPr>
        <w:t xml:space="preserve"> в интересах граждан и бизнеса.</w:t>
      </w:r>
    </w:p>
    <w:p w:rsidR="001934BD" w:rsidRPr="001934BD" w:rsidRDefault="001934BD" w:rsidP="001934BD">
      <w:pPr>
        <w:pStyle w:val="a8"/>
        <w:spacing w:after="0"/>
        <w:ind w:firstLine="709"/>
        <w:jc w:val="center"/>
        <w:rPr>
          <w:b/>
          <w:bCs/>
          <w:color w:val="000000"/>
        </w:rPr>
      </w:pPr>
      <w:r w:rsidRPr="001934BD">
        <w:rPr>
          <w:b/>
          <w:bCs/>
          <w:color w:val="000000"/>
        </w:rPr>
        <w:t xml:space="preserve">В </w:t>
      </w:r>
      <w:proofErr w:type="gramStart"/>
      <w:r w:rsidRPr="001934BD">
        <w:rPr>
          <w:b/>
          <w:bCs/>
          <w:color w:val="000000"/>
        </w:rPr>
        <w:t>новосибирском</w:t>
      </w:r>
      <w:proofErr w:type="gramEnd"/>
      <w:r w:rsidRPr="001934BD">
        <w:rPr>
          <w:b/>
          <w:bCs/>
          <w:color w:val="000000"/>
        </w:rPr>
        <w:t xml:space="preserve"> </w:t>
      </w:r>
      <w:proofErr w:type="spellStart"/>
      <w:r w:rsidRPr="001934BD">
        <w:rPr>
          <w:b/>
          <w:bCs/>
          <w:color w:val="000000"/>
        </w:rPr>
        <w:t>Росреестре</w:t>
      </w:r>
      <w:proofErr w:type="spellEnd"/>
      <w:r w:rsidRPr="001934BD">
        <w:rPr>
          <w:b/>
          <w:bCs/>
          <w:color w:val="000000"/>
        </w:rPr>
        <w:t xml:space="preserve"> рассказали, какие документы готовит кадастровый инженер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>Рынок недвижимости постоянно развивается: объекты создаются, меняют характеристики или совсем перестают существовать. Внести в Единый государственный реестр недвижимости (ЕГРН) сведения о новом объекте, произвести учет изменений или исключить неактуальные сведения зачастую невозможно без участия кадастровых инженеров.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proofErr w:type="gramStart"/>
      <w:r w:rsidRPr="001934BD">
        <w:rPr>
          <w:bCs/>
          <w:color w:val="000000"/>
        </w:rPr>
        <w:t xml:space="preserve">В преддверии Дня кадастрового инженера в новосибирском </w:t>
      </w:r>
      <w:proofErr w:type="spellStart"/>
      <w:r w:rsidRPr="001934BD">
        <w:rPr>
          <w:bCs/>
          <w:color w:val="000000"/>
        </w:rPr>
        <w:t>Росреестре</w:t>
      </w:r>
      <w:proofErr w:type="spellEnd"/>
      <w:r w:rsidRPr="001934BD">
        <w:rPr>
          <w:bCs/>
          <w:color w:val="000000"/>
        </w:rPr>
        <w:t xml:space="preserve"> назвали документы, за подготовкой которых следует обращаться к специалистам.</w:t>
      </w:r>
      <w:proofErr w:type="gramEnd"/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/>
          <w:bCs/>
          <w:color w:val="000000"/>
        </w:rPr>
        <w:t>Межевой план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 xml:space="preserve">Межевой план – документ, необходимый для постановки на кадастровый учет одного или нескольких земельных участков, учета изменений или учета части земельного участка. Специалисты готовят межевой план, в том числе при межевании, которое проводится с целью установления границ земельного участка. Процедура не является обязательной, но имеет массу преимуществ: позволяет избежать земельных споров между владельцами смежных участков, произвести раздел участка, а также исправить возможные ошибки в сведениях о характеристиках объекта. 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>Для установления границ кадастровый инженер выезжает на место, проводит необходимые замеры, изучает правоустанавливающие документы на земельный участок. В результате проведения работ специалист подготавливает межевой план, содержащий сведения о характерных точках границ земельного участка. Важным этапом при проведении межевания является процедура согласования местоположения границ земельного участка с владельцами смежных участков. При несогласии правообладателей с результатами уточнения границ возражения должны быть зафиксированы в акте согласования местоположения границ земельного участка и приложены к межевому плану.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/>
          <w:bCs/>
          <w:color w:val="000000"/>
        </w:rPr>
        <w:t>Технический план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 xml:space="preserve">Оформление технического плана необходимо для регистрации права собственности на здания, сооружения, помещения, </w:t>
      </w:r>
      <w:proofErr w:type="spellStart"/>
      <w:r w:rsidRPr="001934BD">
        <w:rPr>
          <w:bCs/>
          <w:color w:val="000000"/>
        </w:rPr>
        <w:t>машино</w:t>
      </w:r>
      <w:proofErr w:type="spellEnd"/>
      <w:r w:rsidRPr="001934BD">
        <w:rPr>
          <w:bCs/>
          <w:color w:val="000000"/>
        </w:rPr>
        <w:t>-места и т.д., если такие объекты не являются ранее учтенными и не были поставлены на кадастровый учет. Также технический план потребуется, если нужно оформить право собственности на объект незавершенного строительства или внести в сведения ЕГРН изменения в связи с реконструкцией или перепланировкой объекта.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 xml:space="preserve">Подготовить технический план может кадастровый инженер: после заключения договора специалист проверит пакет документов, проведет необходимую геодезическую съемку объекта незавершенного строительства, здания, сооружения или замеры помещения. По результатам работы специалист составляет технический план, в котором указаны все характеристики объекта. 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/>
          <w:bCs/>
          <w:color w:val="000000"/>
        </w:rPr>
        <w:lastRenderedPageBreak/>
        <w:t>Акт обследования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>Если объект недвижимости перестал существовать, не подлежит восстановлению или был снесен, его необходимо снять с кадастрового учета. Если на объект зарегистрировано право, следует также аннулировать запись о праве собственности на уже несуществующий объект. Если соответствующие сведения не внесены в ЕГРН, на не снятый с кадастрового учета объект будет начисляться имущественный налог.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934BD">
        <w:rPr>
          <w:bCs/>
          <w:color w:val="000000"/>
        </w:rPr>
        <w:t>Чтобы снять с учета объект недвижимости, следует подготовить документы, среди которых – акт обследования, подтверждающий прекращение существования объекта. Документ может быть подготовлен только кадастровым инженером по результатам осмотра места нахождения объекта с учетом имеющихся сведений ЕГРН.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1934BD">
        <w:rPr>
          <w:bCs/>
          <w:color w:val="000000"/>
        </w:rPr>
        <w:t>Напомним, проверить результаты профессиональной деятельности кадастровых инженеров и выбрать специалиста можно с помощью электронного сервиса «</w:t>
      </w:r>
      <w:hyperlink r:id="rId13" w:anchor="Z7_01HA1A42KO5ID0Q456NNJM30G4" w:history="1">
        <w:r w:rsidRPr="001934BD">
          <w:rPr>
            <w:rStyle w:val="a3"/>
            <w:bCs/>
          </w:rPr>
          <w:t>Реестр кадастровых инженеров</w:t>
        </w:r>
      </w:hyperlink>
      <w:r w:rsidRPr="001934BD">
        <w:rPr>
          <w:bCs/>
          <w:color w:val="000000"/>
        </w:rPr>
        <w:t xml:space="preserve">» на официальном сайте </w:t>
      </w:r>
      <w:proofErr w:type="spellStart"/>
      <w:r w:rsidRPr="001934BD">
        <w:rPr>
          <w:bCs/>
          <w:color w:val="000000"/>
        </w:rPr>
        <w:t>Росреестра</w:t>
      </w:r>
      <w:proofErr w:type="spellEnd"/>
      <w:r w:rsidRPr="001934BD">
        <w:rPr>
          <w:bCs/>
          <w:color w:val="000000"/>
        </w:rPr>
        <w:t>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b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b/>
          <w:color w:val="292C2F"/>
          <w:sz w:val="24"/>
          <w:szCs w:val="24"/>
        </w:rPr>
        <w:t>В Сибирском федеральном округе по-прежнему наблюдается рост продаж новостроек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В первом полугодии 2022 года в 10 регионах Сибири зарегистрировано свыше 48 тысяч договоров участия в долевом строительстве в отношении жилых и нежилых помещений, это на 43% больше, чем годом ранее.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На жилье приходится 90% таких договоров, ро</w:t>
      </w:r>
      <w:proofErr w:type="gramStart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ст к пр</w:t>
      </w:r>
      <w:proofErr w:type="gramEnd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ошлому году составил больше 2%.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Лидерами по регистрации новостроек остаются Новосибирская область и Красноярский край, в сумме эти два быстрорастущих региона составляют почти 78% всех зарегистрированных в Сибирском федеральном округе новостроек.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 xml:space="preserve">По словам </w:t>
      </w:r>
      <w:proofErr w:type="spellStart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и.о</w:t>
      </w:r>
      <w:proofErr w:type="spellEnd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. министра строительства Новосибирской области Алексея Колмакова, в 2022 году в регионе уже введено в эксплуатацию более одного миллиона квадратных метров жилья, 68% из них – многоквартирные дома, остальное – малоэтажное и индивидуальное строительство. В стройке находится почти 5 миллионов квадратных метров, это более 1,5 тысяч жилых домов. Строительство не останавливалось и осуществлялось, в том числе за счет проектного финансирования.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 xml:space="preserve">В регионе действует несколько масштабных инвестиционных проектов в целях решения вопросов по долгостроям. В результате удалось снизить количество проблемных объектов со 115 </w:t>
      </w:r>
      <w:proofErr w:type="gramStart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на конец</w:t>
      </w:r>
      <w:proofErr w:type="gramEnd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 xml:space="preserve"> 2021 года до 68 – к первому полугодию 2022 года.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MS Mincho" w:hAnsi="Times New Roman" w:cs="Times New Roman"/>
          <w:i/>
          <w:iCs/>
          <w:color w:val="292C2F"/>
          <w:sz w:val="24"/>
          <w:szCs w:val="24"/>
        </w:rPr>
        <w:t>«</w:t>
      </w:r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 xml:space="preserve">Новосибирский </w:t>
      </w:r>
      <w:proofErr w:type="spellStart"/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>Росреестр</w:t>
      </w:r>
      <w:proofErr w:type="spellEnd"/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 xml:space="preserve"> активно включается в проекты региона, мы регистрируем права граждан на новостройки в короткие сроки, напрямую взаимодействуем с застройщиками в целях принятия оперативных решений по регистрации прав граждан,</w:t>
      </w:r>
      <w:r w:rsidRPr="001934BD">
        <w:rPr>
          <w:rFonts w:ascii="Times New Roman" w:eastAsia="MS Mincho" w:hAnsi="Times New Roman" w:cs="Times New Roman"/>
          <w:color w:val="292C2F"/>
          <w:sz w:val="24"/>
          <w:szCs w:val="24"/>
        </w:rPr>
        <w:t> </w:t>
      </w: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- сообщила</w:t>
      </w:r>
      <w:r w:rsidRPr="001934BD">
        <w:rPr>
          <w:rFonts w:ascii="Times New Roman" w:eastAsia="MS Mincho" w:hAnsi="Times New Roman" w:cs="Times New Roman"/>
          <w:color w:val="292C2F"/>
          <w:sz w:val="24"/>
          <w:szCs w:val="24"/>
        </w:rPr>
        <w:t> </w:t>
      </w:r>
      <w:r w:rsidRPr="001934BD">
        <w:rPr>
          <w:rFonts w:ascii="Times New Roman" w:eastAsia="Adobe Kaiti Std R" w:hAnsi="Times New Roman" w:cs="Times New Roman"/>
          <w:b/>
          <w:bCs/>
          <w:color w:val="292C2F"/>
          <w:sz w:val="24"/>
          <w:szCs w:val="24"/>
        </w:rPr>
        <w:t xml:space="preserve">руководитель Управления </w:t>
      </w:r>
      <w:proofErr w:type="spellStart"/>
      <w:r w:rsidRPr="001934BD">
        <w:rPr>
          <w:rFonts w:ascii="Times New Roman" w:eastAsia="Adobe Kaiti Std R" w:hAnsi="Times New Roman" w:cs="Times New Roman"/>
          <w:b/>
          <w:bCs/>
          <w:color w:val="292C2F"/>
          <w:sz w:val="24"/>
          <w:szCs w:val="24"/>
        </w:rPr>
        <w:t>Росреестра</w:t>
      </w:r>
      <w:proofErr w:type="spellEnd"/>
      <w:r w:rsidRPr="001934BD">
        <w:rPr>
          <w:rFonts w:ascii="Times New Roman" w:eastAsia="Adobe Kaiti Std R" w:hAnsi="Times New Roman" w:cs="Times New Roman"/>
          <w:b/>
          <w:bCs/>
          <w:color w:val="292C2F"/>
          <w:sz w:val="24"/>
          <w:szCs w:val="24"/>
        </w:rPr>
        <w:t xml:space="preserve"> по Новосибирской области Светлана </w:t>
      </w:r>
      <w:proofErr w:type="spellStart"/>
      <w:r w:rsidRPr="001934BD">
        <w:rPr>
          <w:rFonts w:ascii="Times New Roman" w:eastAsia="Adobe Kaiti Std R" w:hAnsi="Times New Roman" w:cs="Times New Roman"/>
          <w:b/>
          <w:bCs/>
          <w:color w:val="292C2F"/>
          <w:sz w:val="24"/>
          <w:szCs w:val="24"/>
        </w:rPr>
        <w:t>Рягузова</w:t>
      </w:r>
      <w:proofErr w:type="spellEnd"/>
      <w:r w:rsidRPr="001934BD">
        <w:rPr>
          <w:rFonts w:ascii="Times New Roman" w:eastAsia="Adobe Kaiti Std R" w:hAnsi="Times New Roman" w:cs="Times New Roman"/>
          <w:b/>
          <w:bCs/>
          <w:color w:val="292C2F"/>
          <w:sz w:val="24"/>
          <w:szCs w:val="24"/>
        </w:rPr>
        <w:t>.</w:t>
      </w:r>
      <w:r w:rsidRPr="001934BD">
        <w:rPr>
          <w:rFonts w:ascii="Times New Roman" w:eastAsia="MS Mincho" w:hAnsi="Times New Roman" w:cs="Times New Roman"/>
          <w:color w:val="292C2F"/>
          <w:sz w:val="24"/>
          <w:szCs w:val="24"/>
        </w:rPr>
        <w:t> </w:t>
      </w:r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>– За полгода в регионе зарегистрировано около 16 тысяч договоров участия в долевом строительстве, 85% из них по счетам-</w:t>
      </w:r>
      <w:proofErr w:type="spellStart"/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>эскроу</w:t>
      </w:r>
      <w:proofErr w:type="spellEnd"/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>. Для сравнения – в прошлом году этот показатель составлял 72,5%. Только в этом году почти 18 тысяч новосибирцев включились в проекты по улучшению своих жилищных условий, зарегистрировав свои права в качестве участника долевого строительства, в сравнении с аналогичным периодом прошлого года количество участников выросло на 30%</w:t>
      </w:r>
      <w:r w:rsidRPr="001934BD">
        <w:rPr>
          <w:rFonts w:ascii="Times New Roman" w:eastAsia="MS Mincho" w:hAnsi="Times New Roman" w:cs="Times New Roman"/>
          <w:i/>
          <w:iCs/>
          <w:color w:val="292C2F"/>
          <w:sz w:val="24"/>
          <w:szCs w:val="24"/>
        </w:rPr>
        <w:t>»</w:t>
      </w:r>
      <w:r w:rsidRPr="001934BD">
        <w:rPr>
          <w:rFonts w:ascii="Times New Roman" w:eastAsia="Adobe Kaiti Std R" w:hAnsi="Times New Roman" w:cs="Times New Roman"/>
          <w:i/>
          <w:iCs/>
          <w:color w:val="292C2F"/>
          <w:sz w:val="24"/>
          <w:szCs w:val="24"/>
        </w:rPr>
        <w:t>.</w:t>
      </w:r>
    </w:p>
    <w:p w:rsidR="001934BD" w:rsidRPr="001934BD" w:rsidRDefault="001934BD" w:rsidP="001934BD">
      <w:pPr>
        <w:spacing w:after="0" w:line="240" w:lineRule="auto"/>
        <w:ind w:firstLine="709"/>
        <w:jc w:val="both"/>
        <w:rPr>
          <w:rFonts w:ascii="Times New Roman" w:eastAsia="Adobe Kaiti Std R" w:hAnsi="Times New Roman" w:cs="Times New Roman"/>
          <w:color w:val="292C2F"/>
          <w:sz w:val="24"/>
          <w:szCs w:val="24"/>
        </w:rPr>
      </w:pPr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 xml:space="preserve">Напомним, что в 2022 году Правительством Российской Федерации принят ряд антикризисных мер, ориентированных, в том числе на поддержание строительного комплекса, некоторые из них были инициированы </w:t>
      </w:r>
      <w:proofErr w:type="spellStart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>Росреестром</w:t>
      </w:r>
      <w:proofErr w:type="spellEnd"/>
      <w:r w:rsidRPr="001934BD">
        <w:rPr>
          <w:rFonts w:ascii="Times New Roman" w:eastAsia="Adobe Kaiti Std R" w:hAnsi="Times New Roman" w:cs="Times New Roman"/>
          <w:color w:val="292C2F"/>
          <w:sz w:val="24"/>
          <w:szCs w:val="24"/>
        </w:rPr>
        <w:t xml:space="preserve"> и направлены на снижение административных барьеров в строительстве и упрощение процесса регистрации недвижимости. Например, исключена двойная проверка наличия правоустанавливающих документов на землю при вводе объекта в эксплуатацию.</w:t>
      </w:r>
    </w:p>
    <w:p w:rsidR="001934BD" w:rsidRDefault="001934BD" w:rsidP="001934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4BD" w:rsidRPr="001934BD" w:rsidRDefault="001934BD" w:rsidP="001934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4BD">
        <w:rPr>
          <w:rFonts w:ascii="Times New Roman" w:hAnsi="Times New Roman" w:cs="Times New Roman"/>
          <w:b/>
          <w:sz w:val="24"/>
          <w:szCs w:val="24"/>
        </w:rPr>
        <w:lastRenderedPageBreak/>
        <w:t>Для строительства жилья в Новосибирской области выявлено более 900 гектаров земли</w:t>
      </w:r>
    </w:p>
    <w:p w:rsidR="001934BD" w:rsidRPr="001934BD" w:rsidRDefault="001934BD" w:rsidP="001934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4BD">
        <w:rPr>
          <w:rFonts w:ascii="Times New Roman" w:hAnsi="Times New Roman" w:cs="Times New Roman"/>
          <w:sz w:val="24"/>
          <w:szCs w:val="24"/>
        </w:rPr>
        <w:t>Новосибирский</w:t>
      </w:r>
      <w:proofErr w:type="gramEnd"/>
      <w:r w:rsidRPr="00193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 совместно с региональными органами власти проводит большую работу по наполнению банка данных для жилищного строительства. Выявленные земельные участки для строительства жилья отмечены на </w:t>
      </w:r>
      <w:r w:rsidRPr="001934BD">
        <w:rPr>
          <w:rFonts w:ascii="Times New Roman" w:hAnsi="Times New Roman" w:cs="Times New Roman"/>
          <w:sz w:val="24"/>
          <w:szCs w:val="24"/>
          <w:u w:val="single"/>
        </w:rPr>
        <w:t>Публичной кадастровой карте.</w:t>
      </w:r>
      <w:r w:rsidRPr="00193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BD" w:rsidRPr="001934BD" w:rsidRDefault="001934BD" w:rsidP="001934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Для свободного доступа к этим данным на указанной карте создан сервис «Земля для стройки», с помощью которого все заинтересованные лица могут не только наглядно оценить и выбрать подходящие для строительства жилья земли, но и подать заявку на ее получение. </w:t>
      </w:r>
      <w:r w:rsidRPr="001934BD">
        <w:rPr>
          <w:rFonts w:ascii="Times New Roman" w:hAnsi="Times New Roman" w:cs="Times New Roman"/>
          <w:color w:val="000000"/>
          <w:sz w:val="24"/>
          <w:szCs w:val="24"/>
        </w:rPr>
        <w:t>Данная заявка рассматривается в течение 5 дней</w:t>
      </w:r>
      <w:r w:rsidRPr="001934BD">
        <w:rPr>
          <w:rFonts w:ascii="Times New Roman" w:hAnsi="Times New Roman" w:cs="Times New Roman"/>
          <w:sz w:val="24"/>
          <w:szCs w:val="24"/>
        </w:rPr>
        <w:t>.</w:t>
      </w:r>
    </w:p>
    <w:p w:rsidR="001934BD" w:rsidRPr="001934BD" w:rsidRDefault="001934BD" w:rsidP="001934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На сегодня в Новосибирской области выявлено 150 земельных участка общей площадью 484 га для индивидуального жилищного строительства и 37 участков общей площадью 427 га для строительства многоквартирных домов. Участки расположены в городе Новосибирске, городе Бердске, городе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Искитиме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, городе Обь, Новосибирском, Ордынском,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Искитимском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Черепановском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Чулымском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>, Карасукском, Северном районах области.</w:t>
      </w:r>
    </w:p>
    <w:p w:rsidR="001934BD" w:rsidRPr="001934BD" w:rsidRDefault="001934BD" w:rsidP="001934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>В результате вовлечения указанных земельных участков количество квадратных метров жилья в регионе может увеличиться почти на 4 миллиона.</w:t>
      </w:r>
    </w:p>
    <w:p w:rsidR="001934BD" w:rsidRPr="001934BD" w:rsidRDefault="001934BD" w:rsidP="001934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Заместитель руководителя регионального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 </w:t>
      </w:r>
      <w:r w:rsidRPr="001934BD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1934BD">
        <w:rPr>
          <w:rFonts w:ascii="Times New Roman" w:hAnsi="Times New Roman" w:cs="Times New Roman"/>
          <w:b/>
          <w:sz w:val="24"/>
          <w:szCs w:val="24"/>
        </w:rPr>
        <w:t>Ивчатова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>: «Формирование единого банка земли является одной из основных задач ведомства, направленного на вовлечение в оборот земельных участков и предоставления их гражданам и строительным компаниям для жилищного строительства. Сервис «Земля для стройки» поможет быстро найти свободные для строительства участки и оформить их».</w:t>
      </w:r>
    </w:p>
    <w:p w:rsidR="001934BD" w:rsidRDefault="001934BD" w:rsidP="001934BD">
      <w:pPr>
        <w:pStyle w:val="a8"/>
        <w:spacing w:before="0" w:beforeAutospacing="0" w:after="0" w:afterAutospacing="0"/>
        <w:ind w:firstLine="709"/>
        <w:jc w:val="center"/>
        <w:rPr>
          <w:color w:val="000000"/>
        </w:rPr>
      </w:pPr>
      <w:r w:rsidRPr="001934BD">
        <w:rPr>
          <w:color w:val="000000"/>
        </w:rPr>
        <w:t>Начальник отдела организации и контроля</w:t>
      </w:r>
      <w:r w:rsidRPr="001934BD">
        <w:rPr>
          <w:color w:val="000000"/>
        </w:rPr>
        <w:tab/>
      </w:r>
      <w:r w:rsidRPr="001934BD">
        <w:rPr>
          <w:color w:val="000000"/>
        </w:rPr>
        <w:tab/>
      </w:r>
      <w:r w:rsidRPr="001934BD">
        <w:rPr>
          <w:color w:val="000000"/>
        </w:rPr>
        <w:tab/>
        <w:t xml:space="preserve">   </w:t>
      </w:r>
      <w:proofErr w:type="spellStart"/>
      <w:r w:rsidRPr="001934BD">
        <w:rPr>
          <w:color w:val="000000"/>
        </w:rPr>
        <w:t>Н.И.Шиловская</w:t>
      </w:r>
      <w:proofErr w:type="spellEnd"/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bookmarkStart w:id="0" w:name="_GoBack"/>
      <w:bookmarkEnd w:id="0"/>
      <w:r w:rsidRPr="001934BD">
        <w:rPr>
          <w:color w:val="000000"/>
        </w:rPr>
        <w:br/>
      </w:r>
      <w:r w:rsidRPr="001934BD">
        <w:rPr>
          <w:b/>
          <w:bCs/>
          <w:color w:val="000000"/>
        </w:rPr>
        <w:t>Площадь земель Новосибирской области в собственности граждан увеличилась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center"/>
      </w:pP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Об изменениях земельного фонда Новосибирской области рассказали в </w:t>
      </w:r>
      <w:proofErr w:type="gramStart"/>
      <w:r w:rsidRPr="001934BD">
        <w:t>региональном</w:t>
      </w:r>
      <w:proofErr w:type="gramEnd"/>
      <w:r w:rsidRPr="001934BD">
        <w:t xml:space="preserve"> </w:t>
      </w:r>
      <w:proofErr w:type="spellStart"/>
      <w:r w:rsidRPr="001934BD">
        <w:t>Росреестре</w:t>
      </w:r>
      <w:proofErr w:type="spellEnd"/>
      <w:r w:rsidRPr="001934BD">
        <w:t>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Площадь земель в регионе составляет </w:t>
      </w:r>
      <w:r w:rsidRPr="001934BD">
        <w:rPr>
          <w:b/>
        </w:rPr>
        <w:t>17775,6</w:t>
      </w:r>
      <w:r w:rsidRPr="001934BD">
        <w:t xml:space="preserve"> тыс. га, все земли распределены по категориям. Основную часть области занимают земли сельскохозяйственного назначения – </w:t>
      </w:r>
      <w:r w:rsidRPr="001934BD">
        <w:rPr>
          <w:b/>
        </w:rPr>
        <w:t>62,5%</w:t>
      </w:r>
      <w:r w:rsidRPr="001934BD">
        <w:t xml:space="preserve"> и земли лесного фонда – </w:t>
      </w:r>
      <w:r w:rsidRPr="001934BD">
        <w:rPr>
          <w:b/>
        </w:rPr>
        <w:t>26,1%,</w:t>
      </w:r>
      <w:r w:rsidRPr="001934BD">
        <w:t xml:space="preserve"> остальные распределены между землями запаса, водного фонда, особо охраняемых природных территорий, землями населенных пунктов, землями промышленности и иного специального назначения.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Общая площадь земель </w:t>
      </w:r>
      <w:proofErr w:type="spellStart"/>
      <w:r w:rsidRPr="001934BD">
        <w:t>сельхозназначения</w:t>
      </w:r>
      <w:proofErr w:type="spellEnd"/>
      <w:r w:rsidRPr="001934BD">
        <w:t xml:space="preserve"> (11111 тыс. га) в течение года снизилась на 1,8 </w:t>
      </w:r>
      <w:proofErr w:type="spellStart"/>
      <w:r w:rsidRPr="001934BD">
        <w:t>тыс</w:t>
      </w:r>
      <w:proofErr w:type="gramStart"/>
      <w:r w:rsidRPr="001934BD">
        <w:t>.г</w:t>
      </w:r>
      <w:proofErr w:type="gramEnd"/>
      <w:r w:rsidRPr="001934BD">
        <w:t>а</w:t>
      </w:r>
      <w:proofErr w:type="spellEnd"/>
      <w:r w:rsidRPr="001934BD">
        <w:t xml:space="preserve"> в 11 районах Новосибирской области: </w:t>
      </w:r>
      <w:proofErr w:type="spellStart"/>
      <w:r w:rsidRPr="001934BD">
        <w:t>Искитимский</w:t>
      </w:r>
      <w:proofErr w:type="spellEnd"/>
      <w:r w:rsidRPr="001934BD">
        <w:t xml:space="preserve">, </w:t>
      </w:r>
      <w:proofErr w:type="spellStart"/>
      <w:r w:rsidRPr="001934BD">
        <w:t>Каргатский</w:t>
      </w:r>
      <w:proofErr w:type="spellEnd"/>
      <w:r w:rsidRPr="001934BD">
        <w:t xml:space="preserve">, </w:t>
      </w:r>
      <w:proofErr w:type="spellStart"/>
      <w:r w:rsidRPr="001934BD">
        <w:t>Колыванский</w:t>
      </w:r>
      <w:proofErr w:type="spellEnd"/>
      <w:r w:rsidRPr="001934BD">
        <w:t xml:space="preserve">, </w:t>
      </w:r>
      <w:proofErr w:type="spellStart"/>
      <w:r w:rsidRPr="001934BD">
        <w:t>Коченевский</w:t>
      </w:r>
      <w:proofErr w:type="spellEnd"/>
      <w:r w:rsidRPr="001934BD">
        <w:t xml:space="preserve">, Куйбышевский, </w:t>
      </w:r>
      <w:proofErr w:type="spellStart"/>
      <w:r w:rsidRPr="001934BD">
        <w:t>Кыштовский</w:t>
      </w:r>
      <w:proofErr w:type="spellEnd"/>
      <w:r w:rsidRPr="001934BD">
        <w:t xml:space="preserve">, </w:t>
      </w:r>
      <w:proofErr w:type="spellStart"/>
      <w:r w:rsidRPr="001934BD">
        <w:t>Мошковский</w:t>
      </w:r>
      <w:proofErr w:type="spellEnd"/>
      <w:r w:rsidRPr="001934BD">
        <w:t xml:space="preserve">, Новосибирский, Ордынский, Татарский и </w:t>
      </w:r>
      <w:proofErr w:type="spellStart"/>
      <w:r w:rsidRPr="001934BD">
        <w:t>Тогучинский</w:t>
      </w:r>
      <w:proofErr w:type="spellEnd"/>
      <w:r w:rsidRPr="001934BD">
        <w:t xml:space="preserve"> районы. Эти земли переведены в другие категории – в земли населенных пунктов, в земли промышленности, транспорта, связи и иного специального назначения.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1934BD">
        <w:rPr>
          <w:b/>
        </w:rPr>
        <w:t xml:space="preserve">Заместитель руководителя Управления </w:t>
      </w:r>
      <w:proofErr w:type="spellStart"/>
      <w:r w:rsidRPr="001934BD">
        <w:rPr>
          <w:b/>
        </w:rPr>
        <w:t>Росреестра</w:t>
      </w:r>
      <w:proofErr w:type="spellEnd"/>
      <w:r w:rsidRPr="001934BD">
        <w:rPr>
          <w:b/>
        </w:rPr>
        <w:t xml:space="preserve"> по Новосибирской области Наталья Зайцева:</w:t>
      </w:r>
      <w:r w:rsidRPr="001934BD">
        <w:t xml:space="preserve"> </w:t>
      </w:r>
      <w:r w:rsidRPr="001934BD">
        <w:rPr>
          <w:i/>
        </w:rPr>
        <w:t xml:space="preserve">«Переводы земель из одной категории в другую связаны с проведением работ по установлению или изменению границ населенных пунктов, с размещением </w:t>
      </w:r>
      <w:r w:rsidRPr="001934BD">
        <w:rPr>
          <w:i/>
        </w:rPr>
        <w:lastRenderedPageBreak/>
        <w:t>промышленных объектов, со строительством дорог и мостов, с добычей полезных ископаемых».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Площадь земель лесного фонда за год не изменилась – </w:t>
      </w:r>
      <w:r w:rsidRPr="001934BD">
        <w:rPr>
          <w:b/>
        </w:rPr>
        <w:t>4629,6 тыс. га</w:t>
      </w:r>
      <w:r w:rsidRPr="001934BD">
        <w:t xml:space="preserve"> – это лесные площади, покрытые и не покрытые лесами, но предназначенные для ее восстановления (вырубки, гари), и предназначенные для ведения лесного хозяйства нелесные земли (просеки, дороги, болота). Лесные площади составляют </w:t>
      </w:r>
      <w:r w:rsidRPr="001934BD">
        <w:rPr>
          <w:b/>
        </w:rPr>
        <w:t>59,9%</w:t>
      </w:r>
      <w:r w:rsidRPr="001934BD">
        <w:t xml:space="preserve"> всей площади лесного фонда, болота – </w:t>
      </w:r>
      <w:r w:rsidRPr="001934BD">
        <w:rPr>
          <w:b/>
        </w:rPr>
        <w:t>36,5%,</w:t>
      </w:r>
      <w:r w:rsidRPr="001934BD">
        <w:t xml:space="preserve"> остальная часть – это </w:t>
      </w:r>
      <w:proofErr w:type="spellStart"/>
      <w:r w:rsidRPr="001934BD">
        <w:t>сельхозугодья</w:t>
      </w:r>
      <w:proofErr w:type="spellEnd"/>
      <w:r w:rsidRPr="001934BD">
        <w:t xml:space="preserve"> (кормовые угодья, пашни), земли под дорогами и другие.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Больше всего земель лесного фонда </w:t>
      </w:r>
      <w:r w:rsidRPr="001934BD">
        <w:rPr>
          <w:b/>
        </w:rPr>
        <w:t>(67,2%)</w:t>
      </w:r>
      <w:r w:rsidRPr="001934BD">
        <w:t xml:space="preserve"> сосредоточено на севере области: в </w:t>
      </w:r>
      <w:proofErr w:type="spellStart"/>
      <w:r w:rsidRPr="001934BD">
        <w:t>Колыванском</w:t>
      </w:r>
      <w:proofErr w:type="spellEnd"/>
      <w:r w:rsidRPr="001934BD">
        <w:t xml:space="preserve">, </w:t>
      </w:r>
      <w:proofErr w:type="spellStart"/>
      <w:r w:rsidRPr="001934BD">
        <w:t>Кыштовском</w:t>
      </w:r>
      <w:proofErr w:type="spellEnd"/>
      <w:r w:rsidRPr="001934BD">
        <w:t>, Северном, Убинском районах.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Площадь земель населенных пунктов в 2021 году увеличилась на </w:t>
      </w:r>
      <w:r w:rsidRPr="001934BD">
        <w:rPr>
          <w:b/>
        </w:rPr>
        <w:t>0,8 тыс. га</w:t>
      </w:r>
      <w:r w:rsidRPr="001934BD">
        <w:t xml:space="preserve"> за счет земель </w:t>
      </w:r>
      <w:proofErr w:type="spellStart"/>
      <w:r w:rsidRPr="001934BD">
        <w:t>сельхозназначения</w:t>
      </w:r>
      <w:proofErr w:type="spellEnd"/>
      <w:r w:rsidRPr="001934BD">
        <w:t xml:space="preserve">, наибольший рост отмечен в Новосибирском </w:t>
      </w:r>
      <w:r w:rsidRPr="001934BD">
        <w:rPr>
          <w:b/>
        </w:rPr>
        <w:t>(на 0,4 тыс. га)</w:t>
      </w:r>
      <w:r w:rsidRPr="001934BD">
        <w:t xml:space="preserve"> и в </w:t>
      </w:r>
      <w:proofErr w:type="spellStart"/>
      <w:r w:rsidRPr="001934BD">
        <w:t>Мошковском</w:t>
      </w:r>
      <w:proofErr w:type="spellEnd"/>
      <w:r w:rsidRPr="001934BD">
        <w:t xml:space="preserve"> </w:t>
      </w:r>
      <w:r w:rsidRPr="001934BD">
        <w:rPr>
          <w:b/>
        </w:rPr>
        <w:t>(на 0,3 тыс. га)</w:t>
      </w:r>
      <w:r w:rsidRPr="001934BD">
        <w:t xml:space="preserve"> районах.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Прежней осталась площадь земель застройки в Новосибирской области - </w:t>
      </w:r>
      <w:r w:rsidRPr="001934BD">
        <w:rPr>
          <w:b/>
        </w:rPr>
        <w:t xml:space="preserve">102,5 </w:t>
      </w:r>
      <w:proofErr w:type="spellStart"/>
      <w:r w:rsidRPr="001934BD">
        <w:rPr>
          <w:b/>
        </w:rPr>
        <w:t>тыс.га</w:t>
      </w:r>
      <w:proofErr w:type="spellEnd"/>
      <w:r w:rsidRPr="001934BD">
        <w:rPr>
          <w:b/>
        </w:rPr>
        <w:t xml:space="preserve">. </w:t>
      </w:r>
      <w:r w:rsidRPr="001934BD">
        <w:t xml:space="preserve">Почти 63% застроенных земель находится в пределах городских и сельских населенных пунктов области. </w:t>
      </w:r>
      <w:proofErr w:type="gramStart"/>
      <w:r w:rsidRPr="001934BD">
        <w:t>Новосибирский</w:t>
      </w:r>
      <w:proofErr w:type="gramEnd"/>
      <w:r w:rsidRPr="001934BD">
        <w:t xml:space="preserve"> </w:t>
      </w:r>
      <w:proofErr w:type="spellStart"/>
      <w:r w:rsidRPr="001934BD">
        <w:t>Росреестр</w:t>
      </w:r>
      <w:proofErr w:type="spellEnd"/>
      <w:r w:rsidRPr="001934BD">
        <w:t xml:space="preserve"> совместно с региональными органами власти проводит большую работу по созданию банка данных для жилищного строительства. Выявленные земельные участки для индивидуального жилищного строительства отмечены на Публичной кадастровой карте. Для свободного доступа к этим данным на указанной карте создан сервис «Земля для стройки», с помощью которого все заинтересованные лица могут не только наглядно оценить и выбрать подходящие для строительства жилья земли, но и подать заявку на ее получение. Данная заявка рассматривается в течение 5 дней.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1934BD">
        <w:rPr>
          <w:i/>
        </w:rPr>
        <w:t>«На сегодняшний день банк земли содержит информацию о 187 земельных участках Новосибирской области общей площадью более 900 га для индивидуального жилищного строительства и строительства многоквартирных домов,</w:t>
      </w:r>
      <w:r w:rsidRPr="001934BD">
        <w:t xml:space="preserve"> - сообщила </w:t>
      </w:r>
      <w:r w:rsidRPr="001934BD">
        <w:rPr>
          <w:b/>
        </w:rPr>
        <w:t xml:space="preserve">заместитель руководителя регионального </w:t>
      </w:r>
      <w:proofErr w:type="spellStart"/>
      <w:r w:rsidRPr="001934BD">
        <w:rPr>
          <w:b/>
        </w:rPr>
        <w:t>Росреестра</w:t>
      </w:r>
      <w:proofErr w:type="spellEnd"/>
      <w:r w:rsidRPr="001934BD">
        <w:rPr>
          <w:b/>
        </w:rPr>
        <w:t xml:space="preserve"> Наталья </w:t>
      </w:r>
      <w:proofErr w:type="spellStart"/>
      <w:r w:rsidRPr="001934BD">
        <w:rPr>
          <w:b/>
        </w:rPr>
        <w:t>Ивчатова</w:t>
      </w:r>
      <w:proofErr w:type="spellEnd"/>
      <w:r w:rsidRPr="001934BD">
        <w:rPr>
          <w:b/>
        </w:rPr>
        <w:t>.</w:t>
      </w:r>
      <w:r w:rsidRPr="001934BD">
        <w:t xml:space="preserve"> </w:t>
      </w:r>
      <w:r w:rsidRPr="001934BD">
        <w:rPr>
          <w:i/>
        </w:rPr>
        <w:t>– Создание банка данных земли для жилищного строительства является одним из приоритетных проектов в рамках реализации госпрограммы «Национальная система пространственных данных», к выполнению которой ведомство приступило с начала текущего года».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Общая площадь земель, которыми распоряжается государство и муниципальные образования, за последний год снизилась на </w:t>
      </w:r>
      <w:r w:rsidRPr="001934BD">
        <w:rPr>
          <w:b/>
        </w:rPr>
        <w:t>1,6 тыс. га.</w:t>
      </w:r>
      <w:r w:rsidRPr="001934BD">
        <w:t xml:space="preserve"> Наибольшая часть таких земель зафиксирована </w:t>
      </w:r>
      <w:proofErr w:type="gramStart"/>
      <w:r w:rsidRPr="001934BD">
        <w:t>в</w:t>
      </w:r>
      <w:proofErr w:type="gramEnd"/>
      <w:r w:rsidRPr="001934BD">
        <w:t xml:space="preserve"> </w:t>
      </w:r>
      <w:proofErr w:type="gramStart"/>
      <w:r w:rsidRPr="001934BD">
        <w:t>Северном</w:t>
      </w:r>
      <w:proofErr w:type="gramEnd"/>
      <w:r w:rsidRPr="001934BD">
        <w:t xml:space="preserve">, </w:t>
      </w:r>
      <w:proofErr w:type="spellStart"/>
      <w:r w:rsidRPr="001934BD">
        <w:t>Кыштовском</w:t>
      </w:r>
      <w:proofErr w:type="spellEnd"/>
      <w:r w:rsidRPr="001934BD">
        <w:t xml:space="preserve">, </w:t>
      </w:r>
      <w:proofErr w:type="spellStart"/>
      <w:r w:rsidRPr="001934BD">
        <w:t>Колыванском</w:t>
      </w:r>
      <w:proofErr w:type="spellEnd"/>
      <w:r w:rsidRPr="001934BD">
        <w:t xml:space="preserve"> районах, городах Барабинск, Татарск и Куйбышев.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Треть всех земель в Новосибирской области принадлежит гражданам. Площадь земель, находящаяся в собственности граждан, выросла за год на </w:t>
      </w:r>
      <w:r w:rsidRPr="001934BD">
        <w:rPr>
          <w:b/>
        </w:rPr>
        <w:t>1,4 тыс. га.</w:t>
      </w:r>
      <w:r w:rsidRPr="001934BD">
        <w:t xml:space="preserve"> Наибольшая доля земель в распоряжении граждан отмечена в </w:t>
      </w:r>
      <w:proofErr w:type="spellStart"/>
      <w:r w:rsidRPr="001934BD">
        <w:t>Баганском</w:t>
      </w:r>
      <w:proofErr w:type="spellEnd"/>
      <w:r w:rsidRPr="001934BD">
        <w:t xml:space="preserve">, </w:t>
      </w:r>
      <w:proofErr w:type="spellStart"/>
      <w:r w:rsidRPr="001934BD">
        <w:t>Доволенском</w:t>
      </w:r>
      <w:proofErr w:type="spellEnd"/>
      <w:r w:rsidRPr="001934BD">
        <w:t xml:space="preserve">, Здвинском, Карасукском, Краснозерском, </w:t>
      </w:r>
      <w:proofErr w:type="spellStart"/>
      <w:r w:rsidRPr="001934BD">
        <w:t>Купинском</w:t>
      </w:r>
      <w:proofErr w:type="spellEnd"/>
      <w:r w:rsidRPr="001934BD">
        <w:t>, Татарском районах области – больше половины площади указанных районов принадлежит гражданам.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По словам заместителя руководителя Управления </w:t>
      </w:r>
      <w:proofErr w:type="spellStart"/>
      <w:r w:rsidRPr="001934BD">
        <w:t>Росреестра</w:t>
      </w:r>
      <w:proofErr w:type="spellEnd"/>
      <w:r w:rsidRPr="001934BD">
        <w:t xml:space="preserve"> по Новосибирской области Натальи Зайцевой, с каждым годом увеличивается площадь земель у крестьянских фермерских хозяйств, что свидетельствует о востребованности данной формы организации хозяйства. За </w:t>
      </w:r>
      <w:proofErr w:type="gramStart"/>
      <w:r w:rsidRPr="001934BD">
        <w:t>последние</w:t>
      </w:r>
      <w:proofErr w:type="gramEnd"/>
      <w:r w:rsidRPr="001934BD">
        <w:t xml:space="preserve"> 10 лет площадь таких земель выросла на 9%.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>С 2010 года в 2 раза увеличилась площадь земель в собственности граждан для индивидуального жилищного строительства и в 4 раза – для дачного строительства.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>За этот же период возросла площадь земель для ведения личного подсобного хозяйства – гражданам предоставлены земельные участки в черте населенных пунктов (чаще приусадебные участки), а также земельные участки, сформированные в счет земельных долей, за пределами населенных пунктов.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</w:pPr>
      <w:r w:rsidRPr="001934BD">
        <w:t xml:space="preserve">Структурный отдел Управления </w:t>
      </w:r>
      <w:proofErr w:type="spellStart"/>
      <w:r w:rsidRPr="001934BD">
        <w:t>Росреестра</w:t>
      </w:r>
      <w:proofErr w:type="spellEnd"/>
      <w:r w:rsidRPr="001934BD">
        <w:t xml:space="preserve"> по Новосибирской области ежегодно готовит доклад о состоянии и использовании земель Новосибирской области. С </w:t>
      </w:r>
      <w:hyperlink r:id="rId14" w:history="1">
        <w:r w:rsidRPr="001934BD">
          <w:rPr>
            <w:rStyle w:val="a3"/>
          </w:rPr>
          <w:t>материалами доклада</w:t>
        </w:r>
      </w:hyperlink>
      <w:r w:rsidRPr="001934BD">
        <w:t xml:space="preserve"> за 2021 год можно ознакомиться в региональном блоке официального сайта </w:t>
      </w:r>
      <w:proofErr w:type="spellStart"/>
      <w:r w:rsidRPr="001934BD">
        <w:t>Росреестра</w:t>
      </w:r>
      <w:proofErr w:type="spellEnd"/>
      <w:r w:rsidRPr="001934BD">
        <w:t xml:space="preserve">. </w:t>
      </w:r>
    </w:p>
    <w:p w:rsidR="001934BD" w:rsidRPr="001934BD" w:rsidRDefault="001934BD" w:rsidP="001934BD">
      <w:pPr>
        <w:autoSpaceDE w:val="0"/>
        <w:autoSpaceDN w:val="0"/>
        <w:adjustRightInd w:val="0"/>
        <w:jc w:val="center"/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Сразу в нескольких районах Новосибирской области началось выполнение комплексных кадастровых работ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В селе Нижний Чулым </w:t>
      </w:r>
      <w:proofErr w:type="spellStart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Здвинского</w:t>
      </w:r>
      <w:proofErr w:type="spellEnd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района, селе Веселовское Краснозерского района, поселке Петровский Ордынского района, селах </w:t>
      </w:r>
      <w:proofErr w:type="spellStart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Янченково</w:t>
      </w:r>
      <w:proofErr w:type="spellEnd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Сурково</w:t>
      </w:r>
      <w:proofErr w:type="spellEnd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Тогучинского</w:t>
      </w:r>
      <w:proofErr w:type="spellEnd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района Новосибирской области началось выполнение комплексных кадастровых работ.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Под комплексными кадастровыми работами понимаются кадастровые работы, которые выполняются одновременно в отношении всех земельных участков и зданий, расположенных на территории одного кадастрового квартала или нескольких смежных кадастровых кварталов.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Комплексные кадастровые работы имеют следующие преимущества: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- они дешевле, чем кадастровые работы, выполняемые в индивидуальном порядке;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- проведение комплексных кадастровых работ позволяет сократить количество земельных споров, устранить имеющиеся ошибки, согласованием местоположения границ занимается специальная согласительная комиссия, что избавляет собственников делать это в индивидуальном порядке;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- в рамках работ определяется местоположение контуров зданий и сооружений.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Кадастровые работы планируют завершить 19 декабря текущего года.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Правообладатели объектов недвижимости, расположенных на территории проведения комплексных кадастровых работ, вправе предоставить сведения об адресе электронной почты или почтовом адресе, по которому может быть осуществлена связь с собственником объекта недвижимости в целях участия в согласовании местоположения границ земельных участков.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Сведения для обратной связи предоставляются в Общество с ограниченной ответственностью «Геоид» по адресу: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г. Челябинск, Свердловский пр-т, д. 84Б, оф. 7.1,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1934BD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geoid_kkr@mail.ru,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номера контактных телефонов: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8 (383) 711-14-04,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jc w:val="both"/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8 (922) 750-76-56.</w:t>
      </w:r>
    </w:p>
    <w:p w:rsidR="001934BD" w:rsidRPr="001934BD" w:rsidRDefault="001934BD" w:rsidP="00193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Управление </w:t>
      </w:r>
      <w:proofErr w:type="spellStart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по Новосибирской области информирует, что правообладатели объектов недвижимости, расположенных на территории проведения комплексных кадастровых работ не вправе препятствовать выполнению работ, и обязаны обеспечить доступ к указанным объектам недвижимости исполнителю кадастровых работ в установленное </w:t>
      </w:r>
      <w:hyperlink r:id="rId15" w:history="1">
        <w:r w:rsidRPr="001934BD">
          <w:rPr>
            <w:rStyle w:val="a3"/>
            <w:rFonts w:ascii="Times New Roman" w:eastAsia="Quattrocento Sans" w:hAnsi="Times New Roman" w:cs="Times New Roman"/>
            <w:sz w:val="24"/>
            <w:szCs w:val="24"/>
          </w:rPr>
          <w:t>графиком</w:t>
        </w:r>
      </w:hyperlink>
      <w:r w:rsidRPr="00193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время.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center"/>
      </w:pPr>
      <w:r w:rsidRPr="001934BD">
        <w:rPr>
          <w:b/>
          <w:bCs/>
          <w:color w:val="000000"/>
        </w:rPr>
        <w:t>Электронная регистрация недвижимости в Новосибирске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1934BD">
        <w:rPr>
          <w:color w:val="000000"/>
        </w:rPr>
        <w:t xml:space="preserve">Электронные услуги </w:t>
      </w:r>
      <w:proofErr w:type="spellStart"/>
      <w:r w:rsidRPr="001934BD">
        <w:rPr>
          <w:color w:val="000000"/>
        </w:rPr>
        <w:t>Росреестра</w:t>
      </w:r>
      <w:proofErr w:type="spellEnd"/>
      <w:r w:rsidRPr="001934BD">
        <w:rPr>
          <w:color w:val="000000"/>
        </w:rPr>
        <w:t xml:space="preserve"> по оформлению недвижимости набирают популярность среди новосибирцев. В первой половине года уже более 40% обращений о постановке объектов недвижимости на кадастровый учет и регистрации прав поступило в электронном виде, это на 6% больше, чем год назад.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1934BD">
        <w:rPr>
          <w:color w:val="000000"/>
        </w:rPr>
        <w:t xml:space="preserve">Благодаря организованной работе по переводу рынка ипотеки в цифровой формат, сегодня почти половина ипотечных сделок в регионе регистрируется </w:t>
      </w:r>
      <w:proofErr w:type="spellStart"/>
      <w:r w:rsidRPr="001934BD">
        <w:rPr>
          <w:color w:val="000000"/>
        </w:rPr>
        <w:t>электронно</w:t>
      </w:r>
      <w:proofErr w:type="spellEnd"/>
      <w:r w:rsidRPr="001934BD">
        <w:rPr>
          <w:color w:val="000000"/>
        </w:rPr>
        <w:t>, 78% всех электронных ипотек регистрируется за один рабочий день.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1934BD">
        <w:rPr>
          <w:color w:val="000000"/>
        </w:rPr>
        <w:lastRenderedPageBreak/>
        <w:t xml:space="preserve">Без специального посещения офисов МФЦ оформляются сделки с новостройками. Об эффективности взаимодействия новосибирского </w:t>
      </w:r>
      <w:proofErr w:type="spellStart"/>
      <w:r w:rsidRPr="001934BD">
        <w:rPr>
          <w:color w:val="000000"/>
        </w:rPr>
        <w:t>Росреестра</w:t>
      </w:r>
      <w:proofErr w:type="spellEnd"/>
      <w:r w:rsidRPr="001934BD">
        <w:rPr>
          <w:color w:val="000000"/>
        </w:rPr>
        <w:t xml:space="preserve"> и застройщиков говорят статистические показатели: если год назад на регистрацию договоров участия в долевом строительстве в электронной форме обращалось 40-43% заявителей, то сейчас их доля увеличилась до 74%.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934BD">
        <w:rPr>
          <w:i/>
          <w:color w:val="000000"/>
        </w:rPr>
        <w:t xml:space="preserve">«Ежедневно число пользователей электронными услугами </w:t>
      </w:r>
      <w:proofErr w:type="spellStart"/>
      <w:r w:rsidRPr="001934BD">
        <w:rPr>
          <w:i/>
          <w:color w:val="000000"/>
        </w:rPr>
        <w:t>Росреестра</w:t>
      </w:r>
      <w:proofErr w:type="spellEnd"/>
      <w:r w:rsidRPr="001934BD">
        <w:rPr>
          <w:i/>
          <w:color w:val="000000"/>
        </w:rPr>
        <w:t xml:space="preserve"> растет. Процессы </w:t>
      </w:r>
      <w:proofErr w:type="spellStart"/>
      <w:r w:rsidRPr="001934BD">
        <w:rPr>
          <w:i/>
          <w:color w:val="000000"/>
        </w:rPr>
        <w:t>цифровизации</w:t>
      </w:r>
      <w:proofErr w:type="spellEnd"/>
      <w:r w:rsidRPr="001934BD">
        <w:rPr>
          <w:i/>
          <w:color w:val="000000"/>
        </w:rPr>
        <w:t xml:space="preserve"> прочно входят в жизнь. Ведомство работает над совершенствованием действующих и созданием новых сервисов – удобных для использования гражданами и бизнесом. Большое значение уделяется качеству предоставления электронных услуг, поэтому нам важна обратная связь от заявителей»,</w:t>
      </w:r>
      <w:r w:rsidRPr="001934BD">
        <w:rPr>
          <w:color w:val="000000"/>
        </w:rPr>
        <w:t xml:space="preserve"> - сообщила </w:t>
      </w:r>
      <w:r w:rsidRPr="001934BD">
        <w:rPr>
          <w:b/>
          <w:color w:val="000000"/>
        </w:rPr>
        <w:t xml:space="preserve">руководитель Управления </w:t>
      </w:r>
      <w:proofErr w:type="spellStart"/>
      <w:r w:rsidRPr="001934BD">
        <w:rPr>
          <w:b/>
          <w:color w:val="000000"/>
        </w:rPr>
        <w:t>Росреестра</w:t>
      </w:r>
      <w:proofErr w:type="spellEnd"/>
      <w:r w:rsidRPr="001934BD">
        <w:rPr>
          <w:b/>
          <w:color w:val="000000"/>
        </w:rPr>
        <w:t xml:space="preserve"> по Новосибирской области Светлана </w:t>
      </w:r>
      <w:proofErr w:type="spellStart"/>
      <w:r w:rsidRPr="001934BD">
        <w:rPr>
          <w:b/>
          <w:color w:val="000000"/>
        </w:rPr>
        <w:t>Рягузова</w:t>
      </w:r>
      <w:proofErr w:type="spellEnd"/>
      <w:r w:rsidRPr="001934BD">
        <w:rPr>
          <w:b/>
          <w:color w:val="000000"/>
        </w:rPr>
        <w:t>.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1934BD">
        <w:rPr>
          <w:color w:val="000000"/>
        </w:rPr>
        <w:t xml:space="preserve">Услуги </w:t>
      </w:r>
      <w:proofErr w:type="spellStart"/>
      <w:r w:rsidRPr="001934BD">
        <w:rPr>
          <w:color w:val="000000"/>
        </w:rPr>
        <w:t>Росреестра</w:t>
      </w:r>
      <w:proofErr w:type="spellEnd"/>
      <w:r w:rsidRPr="001934BD">
        <w:rPr>
          <w:color w:val="000000"/>
        </w:rPr>
        <w:t xml:space="preserve"> входят в число 87 услуг федеральных ведомств, оказываемых в Новосибирской области. По итогам 2021 года регион попал в ТОП-10 регионов России по качеству оказания электронных </w:t>
      </w:r>
      <w:proofErr w:type="spellStart"/>
      <w:r w:rsidRPr="001934BD">
        <w:rPr>
          <w:color w:val="000000"/>
        </w:rPr>
        <w:t>госуслуг</w:t>
      </w:r>
      <w:proofErr w:type="spellEnd"/>
      <w:r w:rsidRPr="001934BD">
        <w:rPr>
          <w:color w:val="000000"/>
        </w:rPr>
        <w:t xml:space="preserve">, набрав 72,13% из 100 возможных. Мониторинг, представленный  Минэкономразвития России, охватил самые востребованные социально значимые услуги, оказываемые через портал </w:t>
      </w:r>
      <w:proofErr w:type="spellStart"/>
      <w:r w:rsidRPr="001934BD">
        <w:rPr>
          <w:color w:val="000000"/>
        </w:rPr>
        <w:t>Госуслуг</w:t>
      </w:r>
      <w:proofErr w:type="spellEnd"/>
      <w:r w:rsidRPr="001934BD">
        <w:rPr>
          <w:color w:val="000000"/>
        </w:rPr>
        <w:t xml:space="preserve">. </w:t>
      </w:r>
    </w:p>
    <w:p w:rsidR="001934BD" w:rsidRPr="001934BD" w:rsidRDefault="001934BD" w:rsidP="001934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1934BD">
        <w:rPr>
          <w:color w:val="000000"/>
        </w:rPr>
        <w:t>В правительстве Новосибирской области уточнили, что со следующего года мониторинг качества оказания массовых социально значимых услуг автоматизируют. Так, начнут контролировать исполнение поручения Президента РФ о круглосуточном предоставлении абсолютного большинства государственных и муниципальных услуг без необходимости личного присутствия граждан.</w:t>
      </w:r>
    </w:p>
    <w:p w:rsidR="001934BD" w:rsidRPr="001934BD" w:rsidRDefault="001934BD" w:rsidP="001934BD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934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При подготовке статьи использованы материалы с сайта правительства Новосибирской области </w:t>
      </w:r>
      <w:hyperlink r:id="rId16" w:history="1">
        <w:r w:rsidRPr="001934B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https://www.nso.ru/</w:t>
        </w:r>
      </w:hyperlink>
    </w:p>
    <w:p w:rsidR="001934BD" w:rsidRPr="001934BD" w:rsidRDefault="001934BD" w:rsidP="001934BD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934BD" w:rsidRPr="001934BD" w:rsidRDefault="001934BD" w:rsidP="001934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5"/>
          <w:id w:val="845984519"/>
        </w:sdtPr>
        <w:sdtContent>
          <w:r w:rsidRPr="001934BD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Pr="001934BD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Pr="001934BD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 и филиалом Федеральной кадастровой палаты 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6"/>
          <w:id w:val="1862018163"/>
        </w:sdtPr>
        <w:sdtContent>
          <w:r w:rsidRPr="001934BD">
            <w:rPr>
              <w:rFonts w:ascii="Times New Roman" w:eastAsia="Arial" w:hAnsi="Times New Roman" w:cs="Times New Roman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7"/>
          <w:id w:val="-1687829567"/>
        </w:sdtPr>
        <w:sdtContent>
          <w:r w:rsidRPr="001934BD">
            <w:rPr>
              <w:rFonts w:ascii="Times New Roman" w:hAnsi="Times New Roman" w:cs="Times New Roman"/>
              <w:sz w:val="24"/>
              <w:szCs w:val="24"/>
            </w:rPr>
            <w:br/>
          </w:r>
          <w:r w:rsidRPr="001934BD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8B7296" w:rsidRPr="001934BD" w:rsidRDefault="008B7296" w:rsidP="001934BD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D4E" w:rsidRPr="001934BD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     </w:t>
      </w:r>
      <w:r w:rsidR="006F6CA7" w:rsidRPr="001934B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1934BD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1934BD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1934BD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934B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934BD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1934BD">
        <w:rPr>
          <w:rFonts w:ascii="Times New Roman" w:hAnsi="Times New Roman" w:cs="Times New Roman"/>
          <w:sz w:val="24"/>
          <w:szCs w:val="24"/>
        </w:rPr>
        <w:t> </w:t>
      </w:r>
      <w:r w:rsidRPr="001934BD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1934BD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1934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34BD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1934BD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1934BD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1934BD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2E6F1A52"/>
    <w:multiLevelType w:val="hybridMultilevel"/>
    <w:tmpl w:val="0FCEBFB0"/>
    <w:lvl w:ilvl="0" w:tplc="85D24448">
      <w:start w:val="1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B184DEF"/>
    <w:multiLevelType w:val="hybridMultilevel"/>
    <w:tmpl w:val="D5A6ECD2"/>
    <w:lvl w:ilvl="0" w:tplc="99FE11D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23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6">
    <w:nsid w:val="64403EC0"/>
    <w:multiLevelType w:val="multilevel"/>
    <w:tmpl w:val="06BA84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944"/>
        </w:tabs>
        <w:ind w:left="19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88"/>
        </w:tabs>
        <w:ind w:left="38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32"/>
        </w:tabs>
        <w:ind w:left="58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416"/>
        </w:tabs>
        <w:ind w:left="74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944"/>
        </w:tabs>
        <w:ind w:left="109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2888"/>
        </w:tabs>
        <w:ind w:left="128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32"/>
        </w:tabs>
        <w:ind w:left="14832" w:hanging="2160"/>
      </w:pPr>
      <w:rPr>
        <w:rFonts w:hint="default"/>
        <w:u w:val="none"/>
      </w:rPr>
    </w:lvl>
  </w:abstractNum>
  <w:abstractNum w:abstractNumId="27">
    <w:nsid w:val="66F504B9"/>
    <w:multiLevelType w:val="hybridMultilevel"/>
    <w:tmpl w:val="4CE8D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A5B15"/>
    <w:multiLevelType w:val="multilevel"/>
    <w:tmpl w:val="C0AAB116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3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34"/>
  </w:num>
  <w:num w:numId="10">
    <w:abstractNumId w:val="10"/>
  </w:num>
  <w:num w:numId="11">
    <w:abstractNumId w:val="6"/>
  </w:num>
  <w:num w:numId="12">
    <w:abstractNumId w:val="15"/>
  </w:num>
  <w:num w:numId="13">
    <w:abstractNumId w:val="4"/>
  </w:num>
  <w:num w:numId="14">
    <w:abstractNumId w:val="18"/>
  </w:num>
  <w:num w:numId="15">
    <w:abstractNumId w:val="7"/>
  </w:num>
  <w:num w:numId="16">
    <w:abstractNumId w:val="21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"/>
  </w:num>
  <w:num w:numId="25">
    <w:abstractNumId w:val="12"/>
  </w:num>
  <w:num w:numId="26">
    <w:abstractNumId w:val="32"/>
  </w:num>
  <w:num w:numId="27">
    <w:abstractNumId w:val="26"/>
  </w:num>
  <w:num w:numId="28">
    <w:abstractNumId w:val="2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F6C3C"/>
    <w:rsid w:val="00142719"/>
    <w:rsid w:val="00155CBE"/>
    <w:rsid w:val="001934BD"/>
    <w:rsid w:val="001B7978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5511E"/>
    <w:rsid w:val="009725B0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5144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9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predostavlenie-svedeniy-egrn/poryadok-vozvrata-izlishne-uplachennoy-platy/" TargetMode="External"/><Relationship Id="rId13" Type="http://schemas.openxmlformats.org/officeDocument/2006/relationships/hyperlink" Target="https://rosreestr.gov.ru/wps/portal/p/cc_ib_portal_services/cc_ib_sro_reestrs/!ut/p/z1/04_Sj9CPykssy0xPLMnMz0vMAfIjo8ziDQw9HA0dTYy8_U09XQwCTUzN_Py8fI0NDAz0w8EK3ANNXA2dTQy93QMNzQ0cPR29DY0N3Q0M_A31o4jRj0cBWD8O4AjSHwVWgssFzkYEFICcSMiSgtzQCINMT0UAZsE4jA!!/p0/IZ7_01HA1A42KO5ID0Q456NNJM30G4=CZ6_01HA1A42KO5ID0Q456NNJM3000=LA0=Espf_ActionName!spf_ActionListener=spf_strutsAction!QCB2freestr.do==/?reestr=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?w=wall-118967869_2071%2Fa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s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fc-ns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reestr.gov.ru/upload/to/novosibirskaya-oblast/%D1%81%D1%82%D0%B0%D1%82%D0%B8%D1%81%D1%82%D0%B8%D0%BA%D0%B0%20%D0%B0%D0%BD%D0%B0%D0%BB%D0%B8%D1%82%D0%B8%D0%BA%D0%B0/2022/%D0%98%D0%B7%D0%B2%D0%B5%D1%89%D0%B5%D0%BD%D0%B8%D0%B5%20%D0%BE%20%D0%BF%D1%80%D0%BE%D0%B2%D0%B5%D0%B4%D0%B5%D0%BD%D0%B8%D0%B8%20%D0%BA%D0%BE%D0%BC%D0%BF%D0%BB%D0%B5%D0%BA%D1%81%D0%BD%D1%8B%D1%85%20%D0%BA%D0%B0%D0%B4%D0%B0%D1%81%D1%82%D1%80%D0%BE%D0%B2%D1%8B%D1%85%20%D1%80%D0%B0%D0%B1%D0%BE%D1%82.pdf" TargetMode="External"/><Relationship Id="rId10" Type="http://schemas.openxmlformats.org/officeDocument/2006/relationships/hyperlink" Target="https://kadast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83341/?ysclid=l56juc7xma576643004" TargetMode="External"/><Relationship Id="rId14" Type="http://schemas.openxmlformats.org/officeDocument/2006/relationships/hyperlink" Target="https://rosreestr.gov.ru/open-service/statistika-i-analitika/zemleustroystvo-i-monitoring-zemel/monitoring-zem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DF0E-36CA-41DA-A68C-570A243A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2022-07-06T09:08:00Z</cp:lastPrinted>
  <dcterms:created xsi:type="dcterms:W3CDTF">2018-01-17T03:17:00Z</dcterms:created>
  <dcterms:modified xsi:type="dcterms:W3CDTF">2022-07-21T06:14:00Z</dcterms:modified>
</cp:coreProperties>
</file>