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85" w:rsidRDefault="00876F85" w:rsidP="00876F85">
      <w:r>
        <w:rPr>
          <w:sz w:val="20"/>
          <w:szCs w:val="20"/>
        </w:rPr>
        <w:t xml:space="preserve">              </w:t>
      </w:r>
      <w:r w:rsidR="00782362" w:rsidRPr="00782362">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35pt;height:39.2pt" fillcolor="#06c" strokecolor="#9cf" strokeweight="1.5pt">
            <v:shadow on="t" color="#900"/>
            <v:textpath style="font-family:&quot;Impact&quot;;font-size:32pt;font-weight:bold;font-style:italic;v-text-kern:t" trim="t" fitpath="t" string="БЮЛЛЕТЕНЬ"/>
          </v:shape>
        </w:pict>
      </w:r>
    </w:p>
    <w:p w:rsidR="00876F85" w:rsidRDefault="00876F85" w:rsidP="00876F85">
      <w:pPr>
        <w:rPr>
          <w:sz w:val="20"/>
          <w:szCs w:val="20"/>
        </w:rPr>
      </w:pPr>
    </w:p>
    <w:p w:rsidR="00876F85" w:rsidRDefault="00876F85" w:rsidP="00876F85">
      <w:pPr>
        <w:tabs>
          <w:tab w:val="left" w:pos="1897"/>
        </w:tabs>
        <w:rPr>
          <w:sz w:val="28"/>
          <w:szCs w:val="28"/>
        </w:rPr>
      </w:pPr>
    </w:p>
    <w:p w:rsidR="00876F85" w:rsidRDefault="00876F85" w:rsidP="00876F85">
      <w:pPr>
        <w:tabs>
          <w:tab w:val="left" w:pos="1897"/>
        </w:tabs>
        <w:rPr>
          <w:b/>
          <w:i/>
          <w:sz w:val="36"/>
          <w:szCs w:val="36"/>
        </w:rPr>
      </w:pPr>
      <w:r>
        <w:t xml:space="preserve">                </w:t>
      </w:r>
      <w:r>
        <w:rPr>
          <w:b/>
          <w:i/>
          <w:sz w:val="36"/>
          <w:szCs w:val="36"/>
        </w:rPr>
        <w:t xml:space="preserve">  органов местного самоуправления</w:t>
      </w:r>
    </w:p>
    <w:p w:rsidR="00876F85" w:rsidRDefault="00876F85" w:rsidP="00876F85">
      <w:pPr>
        <w:tabs>
          <w:tab w:val="left" w:pos="1897"/>
        </w:tabs>
        <w:rPr>
          <w:b/>
          <w:i/>
          <w:sz w:val="36"/>
          <w:szCs w:val="36"/>
        </w:rPr>
      </w:pPr>
      <w:r>
        <w:rPr>
          <w:b/>
          <w:i/>
          <w:sz w:val="36"/>
          <w:szCs w:val="36"/>
        </w:rPr>
        <w:t xml:space="preserve">                    Аксёнихинского сельсовета</w:t>
      </w:r>
    </w:p>
    <w:p w:rsidR="00876F85" w:rsidRDefault="00876F85" w:rsidP="00876F85">
      <w:pPr>
        <w:tabs>
          <w:tab w:val="left" w:pos="1897"/>
        </w:tabs>
        <w:rPr>
          <w:b/>
          <w:sz w:val="36"/>
          <w:szCs w:val="36"/>
        </w:rPr>
      </w:pPr>
    </w:p>
    <w:p w:rsidR="00876F85" w:rsidRDefault="00876F85" w:rsidP="00876F85">
      <w:pPr>
        <w:tabs>
          <w:tab w:val="left" w:pos="1897"/>
        </w:tabs>
        <w:rPr>
          <w:b/>
          <w:sz w:val="28"/>
          <w:szCs w:val="28"/>
        </w:rPr>
      </w:pPr>
      <w:r>
        <w:rPr>
          <w:b/>
          <w:sz w:val="36"/>
          <w:szCs w:val="36"/>
        </w:rPr>
        <w:t>№ 3</w:t>
      </w:r>
      <w:r>
        <w:rPr>
          <w:sz w:val="36"/>
          <w:szCs w:val="36"/>
        </w:rPr>
        <w:t xml:space="preserve">                                                              </w:t>
      </w:r>
      <w:r>
        <w:rPr>
          <w:b/>
          <w:sz w:val="36"/>
          <w:szCs w:val="36"/>
        </w:rPr>
        <w:t xml:space="preserve">28 февраля  2018 года                                                                    </w:t>
      </w:r>
      <w:r>
        <w:rPr>
          <w:b/>
        </w:rPr>
        <w:tab/>
      </w:r>
      <w:r>
        <w:rPr>
          <w:b/>
        </w:rPr>
        <w:tab/>
      </w:r>
      <w:r>
        <w:rPr>
          <w:b/>
        </w:rPr>
        <w:tab/>
      </w:r>
      <w:r>
        <w:rPr>
          <w:b/>
        </w:rPr>
        <w:tab/>
      </w:r>
      <w:r>
        <w:rPr>
          <w:b/>
        </w:rPr>
        <w:tab/>
      </w:r>
      <w:r>
        <w:rPr>
          <w:b/>
        </w:rPr>
        <w:tab/>
      </w:r>
      <w:r>
        <w:rPr>
          <w:b/>
        </w:rPr>
        <w:tab/>
      </w:r>
      <w:r>
        <w:rPr>
          <w:b/>
        </w:rPr>
        <w:tab/>
      </w:r>
      <w:r>
        <w:rPr>
          <w:b/>
        </w:rPr>
        <w:tab/>
      </w:r>
    </w:p>
    <w:p w:rsidR="00876F85" w:rsidRDefault="00876F85" w:rsidP="00876F85">
      <w:pPr>
        <w:jc w:val="center"/>
      </w:pPr>
    </w:p>
    <w:p w:rsidR="00876F85" w:rsidRDefault="00876F85" w:rsidP="00876F85">
      <w:pPr>
        <w:jc w:val="center"/>
        <w:rPr>
          <w:sz w:val="32"/>
          <w:szCs w:val="32"/>
        </w:rPr>
      </w:pPr>
      <w:r>
        <w:rPr>
          <w:noProof/>
        </w:rPr>
        <w:drawing>
          <wp:inline distT="0" distB="0" distL="0" distR="0">
            <wp:extent cx="6967855" cy="5220335"/>
            <wp:effectExtent l="19050" t="0" r="4445"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6"/>
                    <a:srcRect/>
                    <a:stretch>
                      <a:fillRect/>
                    </a:stretch>
                  </pic:blipFill>
                  <pic:spPr bwMode="auto">
                    <a:xfrm>
                      <a:off x="0" y="0"/>
                      <a:ext cx="6967855" cy="5220335"/>
                    </a:xfrm>
                    <a:prstGeom prst="rect">
                      <a:avLst/>
                    </a:prstGeom>
                    <a:noFill/>
                    <a:ln w="9525">
                      <a:noFill/>
                      <a:miter lim="800000"/>
                      <a:headEnd/>
                      <a:tailEnd/>
                    </a:ln>
                  </pic:spPr>
                </pic:pic>
              </a:graphicData>
            </a:graphic>
          </wp:inline>
        </w:drawing>
      </w:r>
      <w:r>
        <w:t>село Аксениха</w:t>
      </w:r>
      <w:r>
        <w:rPr>
          <w:sz w:val="32"/>
          <w:szCs w:val="32"/>
        </w:rPr>
        <w:t xml:space="preserve"> </w:t>
      </w:r>
    </w:p>
    <w:p w:rsidR="000E388A" w:rsidRDefault="000E388A" w:rsidP="000E388A">
      <w:pPr>
        <w:pStyle w:val="a4"/>
        <w:rPr>
          <w:rFonts w:ascii="Times New Roman" w:hAnsi="Times New Roman" w:cs="Times New Roman"/>
          <w:b/>
          <w:sz w:val="28"/>
          <w:szCs w:val="28"/>
        </w:rPr>
      </w:pPr>
      <w:r>
        <w:rPr>
          <w:rFonts w:ascii="Times New Roman" w:hAnsi="Times New Roman" w:cs="Times New Roman"/>
          <w:sz w:val="28"/>
          <w:szCs w:val="28"/>
        </w:rPr>
        <w:lastRenderedPageBreak/>
        <w:t xml:space="preserve">               АДМИНИСТРАЦИЯ АКСЕНИХИНСКОГО СЕЛЬСОВЕТА</w:t>
      </w: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 xml:space="preserve">         КРАСНОЗЕРСКОГО РАЙОНА НОВОСИБИРСКОЙ ОБЛАСТИ</w:t>
      </w:r>
    </w:p>
    <w:p w:rsidR="000E388A" w:rsidRDefault="000E388A" w:rsidP="000E388A">
      <w:pPr>
        <w:pStyle w:val="a4"/>
        <w:rPr>
          <w:rFonts w:ascii="Times New Roman" w:hAnsi="Times New Roman" w:cs="Times New Roman"/>
          <w:sz w:val="28"/>
          <w:szCs w:val="28"/>
        </w:rPr>
      </w:pP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0E388A" w:rsidRDefault="000E388A" w:rsidP="000E388A">
      <w:pPr>
        <w:pStyle w:val="a4"/>
        <w:rPr>
          <w:rFonts w:ascii="Times New Roman" w:hAnsi="Times New Roman" w:cs="Times New Roman"/>
          <w:sz w:val="28"/>
          <w:szCs w:val="28"/>
        </w:rPr>
      </w:pP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От</w:t>
      </w:r>
      <w:r w:rsidR="0067317B">
        <w:rPr>
          <w:rFonts w:ascii="Times New Roman" w:hAnsi="Times New Roman" w:cs="Times New Roman"/>
          <w:sz w:val="28"/>
          <w:szCs w:val="28"/>
        </w:rPr>
        <w:t xml:space="preserve"> </w:t>
      </w:r>
      <w:r>
        <w:rPr>
          <w:rFonts w:ascii="Times New Roman" w:hAnsi="Times New Roman" w:cs="Times New Roman"/>
          <w:sz w:val="28"/>
          <w:szCs w:val="28"/>
        </w:rPr>
        <w:t>16.02.2018                             с.Аксениха                                                №  13</w:t>
      </w:r>
    </w:p>
    <w:p w:rsidR="000E388A" w:rsidRDefault="000E388A" w:rsidP="000E388A">
      <w:pPr>
        <w:pStyle w:val="a4"/>
        <w:rPr>
          <w:rFonts w:ascii="Times New Roman" w:hAnsi="Times New Roman" w:cs="Times New Roman"/>
          <w:color w:val="000000"/>
          <w:sz w:val="28"/>
          <w:szCs w:val="28"/>
        </w:rPr>
      </w:pP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w:t>
      </w: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по  приватизации</w:t>
      </w: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имущества муниципальной казны, предоставление в залог,</w:t>
      </w: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передача в доверительное управление по концессионному</w:t>
      </w: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соглашению в порядке, предусмотренном действующим</w:t>
      </w: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законодательством  муниципальными правовыми актами</w:t>
      </w:r>
    </w:p>
    <w:p w:rsidR="000E388A" w:rsidRDefault="000E388A" w:rsidP="000E388A">
      <w:pPr>
        <w:pStyle w:val="a4"/>
        <w:rPr>
          <w:rFonts w:ascii="Times New Roman" w:hAnsi="Times New Roman" w:cs="Times New Roman"/>
          <w:sz w:val="28"/>
          <w:szCs w:val="28"/>
        </w:rPr>
      </w:pPr>
      <w:r>
        <w:rPr>
          <w:rFonts w:ascii="Times New Roman" w:hAnsi="Times New Roman" w:cs="Times New Roman"/>
          <w:sz w:val="28"/>
          <w:szCs w:val="28"/>
        </w:rPr>
        <w:t xml:space="preserve">  </w:t>
      </w:r>
    </w:p>
    <w:p w:rsidR="000E388A" w:rsidRDefault="000E388A" w:rsidP="000E388A">
      <w:pPr>
        <w:pStyle w:val="a4"/>
        <w:rPr>
          <w:rFonts w:ascii="Times New Roman" w:hAnsi="Times New Roman" w:cs="Times New Roman"/>
          <w:sz w:val="28"/>
          <w:szCs w:val="28"/>
        </w:rPr>
      </w:pP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администрацией Аксенихинского сельсовета Краснозерского района Новосибирской области административных регламентов предоставления муниципальных услуг, утвержденным постановлением администрации  Аксенихинского  сельсовета от 12.04.2012 № 41.</w:t>
      </w:r>
    </w:p>
    <w:p w:rsidR="000E388A" w:rsidRDefault="000E388A" w:rsidP="000E388A">
      <w:pPr>
        <w:pStyle w:val="a4"/>
        <w:jc w:val="both"/>
        <w:rPr>
          <w:rFonts w:ascii="Times New Roman" w:hAnsi="Times New Roman" w:cs="Times New Roman"/>
          <w:sz w:val="28"/>
          <w:szCs w:val="28"/>
        </w:rPr>
      </w:pP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ПОСТАНОВЛЯЕТ:</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 xml:space="preserve">     1. Утвердить прилагаемый Административный регламент предоставления муниципальной услуги   по приватизации имущества муниципальной казны, предоставление в залог, передача в доверительное управление по концессионному соглашению в порядке, предусмотренном действующим законодательством  муниципальными правовыми актами (далее - Административный регламент).</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 xml:space="preserve">       2. Признать утратившими силу постановления администрации Аксенихинского сельсовета Краснозерского района Новосибирской области:</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 xml:space="preserve">       от 12.04.2012 № 39 «Об утверждении Административного регламента</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по  приватизации имущества муниципальной казны, предоставление в залог, передача в доверительное управление по концессионному соглашению в порядке, предусмотренном действующим законодательством  муниципальными правовыми актами»;</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 xml:space="preserve">       от10.11..2012 №68 «О внесении изменений в Административный регламент   предоставления муниципальной услуги  по  приватизации имущества муниципальной казны, предоставление в залог, передача в доверительное управление по концессионному соглашению в порядке, предусмотренном действующим законодательством  муниципальными правовыми актами»;</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       от 11.11.2013 № 93 «О внесении изменений в административный регламент предоставления муниципальной услуги </w:t>
      </w:r>
      <w:r>
        <w:rPr>
          <w:rFonts w:ascii="Times New Roman" w:hAnsi="Times New Roman" w:cs="Times New Roman"/>
          <w:bCs/>
          <w:sz w:val="28"/>
          <w:szCs w:val="28"/>
        </w:rPr>
        <w:t xml:space="preserve"> </w:t>
      </w:r>
      <w:r>
        <w:rPr>
          <w:rFonts w:ascii="Times New Roman" w:hAnsi="Times New Roman" w:cs="Times New Roman"/>
          <w:sz w:val="28"/>
          <w:szCs w:val="28"/>
        </w:rPr>
        <w:t>по   приватизации  имущества муниципальной казны, предоставление в залог,  передача в доверительное управление по концессионному  соглашению в порядке, предусмотренном  действующим  законодательством и муниципальными правовыми актами,     утвержденный  постановлением администрации Аксенихинского  сельсовета Краснозерского района Новосибирской области  от 12.04.2012 № 39»;</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 xml:space="preserve">     3. Специалисту администрации  обеспечить публикацию данного постановления в периодическом печатном издании «Бюллетень органов местного самоуправления Аксенихинского сельсовета». размещение Административного регламента на официальном сайте администрации Аксенихинского сельсовета Краснозерского района Новосибирской области </w:t>
      </w:r>
    </w:p>
    <w:p w:rsidR="000E388A" w:rsidRDefault="000E388A" w:rsidP="000E388A">
      <w:pPr>
        <w:pStyle w:val="a4"/>
        <w:jc w:val="both"/>
        <w:rPr>
          <w:rFonts w:ascii="Times New Roman" w:hAnsi="Times New Roman" w:cs="Times New Roman"/>
          <w:sz w:val="28"/>
          <w:szCs w:val="28"/>
        </w:rPr>
      </w:pPr>
    </w:p>
    <w:p w:rsidR="000E388A" w:rsidRDefault="000E388A" w:rsidP="000E388A">
      <w:pPr>
        <w:pStyle w:val="a4"/>
        <w:jc w:val="both"/>
        <w:rPr>
          <w:rFonts w:ascii="Times New Roman" w:hAnsi="Times New Roman" w:cs="Times New Roman"/>
          <w:sz w:val="28"/>
          <w:szCs w:val="28"/>
        </w:rPr>
      </w:pP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 xml:space="preserve">Глава Аксенихинского сельсовета                                                       </w:t>
      </w:r>
    </w:p>
    <w:p w:rsidR="000E388A" w:rsidRDefault="000E388A" w:rsidP="000E388A">
      <w:pPr>
        <w:pStyle w:val="a4"/>
        <w:jc w:val="both"/>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                            З.И.Биденко</w:t>
      </w:r>
    </w:p>
    <w:p w:rsidR="000E388A" w:rsidRDefault="000E388A" w:rsidP="000E388A">
      <w:pPr>
        <w:pStyle w:val="a4"/>
        <w:jc w:val="both"/>
        <w:rPr>
          <w:rFonts w:ascii="Times New Roman" w:hAnsi="Times New Roman" w:cs="Times New Roman"/>
          <w:sz w:val="28"/>
          <w:szCs w:val="28"/>
        </w:rPr>
      </w:pPr>
    </w:p>
    <w:p w:rsidR="000E388A" w:rsidRDefault="000E388A" w:rsidP="000E388A">
      <w:pPr>
        <w:jc w:val="both"/>
        <w:rPr>
          <w:sz w:val="20"/>
          <w:szCs w:val="20"/>
        </w:rPr>
      </w:pPr>
      <w:r>
        <w:rPr>
          <w:sz w:val="20"/>
          <w:szCs w:val="20"/>
        </w:rPr>
        <w:t xml:space="preserve"> </w:t>
      </w:r>
    </w:p>
    <w:p w:rsidR="005C3924" w:rsidRDefault="005C3924" w:rsidP="005C3924">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АДМИНИСТРАЦИЯ АКСЕНИХИНСКОГО СЕЛЬСОВЕТА</w:t>
      </w:r>
    </w:p>
    <w:p w:rsidR="005C3924" w:rsidRDefault="005C3924" w:rsidP="005C3924">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КРАСНОЗЕРСКОГО РАЙОНА НОВОСИБИРСКОЙ ОБЛАСТИ</w:t>
      </w:r>
    </w:p>
    <w:p w:rsidR="005C3924" w:rsidRDefault="005C3924" w:rsidP="005C3924">
      <w:pPr>
        <w:spacing w:after="0" w:line="240" w:lineRule="auto"/>
        <w:jc w:val="both"/>
        <w:rPr>
          <w:rFonts w:ascii="Times New Roman" w:hAnsi="Times New Roman"/>
          <w:b/>
          <w:bCs/>
          <w:color w:val="000000"/>
          <w:sz w:val="28"/>
          <w:szCs w:val="28"/>
        </w:rPr>
      </w:pPr>
    </w:p>
    <w:p w:rsidR="005C3924" w:rsidRDefault="005C3924" w:rsidP="005C3924">
      <w:pPr>
        <w:spacing w:after="0" w:line="240" w:lineRule="auto"/>
        <w:jc w:val="both"/>
        <w:rPr>
          <w:rFonts w:ascii="Times New Roman" w:hAnsi="Times New Roman"/>
          <w:sz w:val="28"/>
          <w:szCs w:val="28"/>
        </w:rPr>
      </w:pPr>
      <w:r>
        <w:rPr>
          <w:rFonts w:ascii="Times New Roman" w:hAnsi="Times New Roman"/>
          <w:b/>
          <w:bCs/>
          <w:sz w:val="28"/>
          <w:szCs w:val="28"/>
        </w:rPr>
        <w:t xml:space="preserve">                                             ПОСТАНОВЛЕНИЕ</w:t>
      </w:r>
    </w:p>
    <w:p w:rsidR="005C3924" w:rsidRDefault="005C3924" w:rsidP="005C3924">
      <w:pPr>
        <w:spacing w:after="0" w:line="240" w:lineRule="auto"/>
        <w:jc w:val="center"/>
        <w:rPr>
          <w:rFonts w:ascii="Times New Roman" w:hAnsi="Times New Roman"/>
          <w:bCs/>
          <w:sz w:val="28"/>
          <w:szCs w:val="28"/>
        </w:rPr>
      </w:pPr>
    </w:p>
    <w:p w:rsidR="005C3924" w:rsidRDefault="005C3924" w:rsidP="005C3924">
      <w:pPr>
        <w:tabs>
          <w:tab w:val="left" w:pos="237"/>
          <w:tab w:val="center" w:pos="4677"/>
        </w:tabs>
        <w:spacing w:after="0" w:line="240" w:lineRule="auto"/>
        <w:rPr>
          <w:rFonts w:ascii="Times New Roman" w:hAnsi="Times New Roman"/>
          <w:sz w:val="28"/>
          <w:szCs w:val="28"/>
        </w:rPr>
      </w:pPr>
      <w:r>
        <w:rPr>
          <w:rFonts w:ascii="Times New Roman" w:hAnsi="Times New Roman"/>
          <w:bCs/>
          <w:sz w:val="28"/>
          <w:szCs w:val="28"/>
        </w:rPr>
        <w:tab/>
        <w:t>От 26.02.2018г                           с,Аксениха                            . № 14</w:t>
      </w:r>
    </w:p>
    <w:p w:rsidR="005C3924" w:rsidRDefault="005C3924" w:rsidP="005C3924">
      <w:pPr>
        <w:spacing w:after="0" w:line="240" w:lineRule="auto"/>
        <w:jc w:val="center"/>
        <w:rPr>
          <w:rFonts w:ascii="Times New Roman" w:hAnsi="Times New Roman"/>
          <w:b/>
          <w:bCs/>
          <w:sz w:val="28"/>
          <w:szCs w:val="28"/>
        </w:rPr>
      </w:pPr>
    </w:p>
    <w:p w:rsidR="005C3924" w:rsidRDefault="005C3924" w:rsidP="005C3924">
      <w:pPr>
        <w:autoSpaceDE w:val="0"/>
        <w:autoSpaceDN w:val="0"/>
        <w:adjustRightInd w:val="0"/>
        <w:spacing w:after="0" w:line="240" w:lineRule="auto"/>
        <w:jc w:val="center"/>
        <w:rPr>
          <w:rFonts w:ascii="Times New Roman" w:hAnsi="Times New Roman"/>
          <w:b/>
          <w:bCs/>
          <w:sz w:val="28"/>
          <w:szCs w:val="28"/>
          <w:lang w:eastAsia="en-US"/>
        </w:rPr>
      </w:pPr>
      <w:r>
        <w:rPr>
          <w:rFonts w:ascii="Times New Roman" w:hAnsi="Times New Roman"/>
          <w:b/>
          <w:sz w:val="28"/>
          <w:szCs w:val="28"/>
        </w:rPr>
        <w:t xml:space="preserve">ОБ УТВЕРЖДЕНИИ </w:t>
      </w:r>
      <w:r>
        <w:rPr>
          <w:rFonts w:ascii="Times New Roman" w:hAnsi="Times New Roman"/>
          <w:b/>
          <w:bCs/>
          <w:sz w:val="28"/>
          <w:szCs w:val="28"/>
        </w:rPr>
        <w:t>ПОРЯДКА ПРЕДОСТАВЛЕНИЯ ПОМЕЩЕНИЙ</w:t>
      </w:r>
    </w:p>
    <w:p w:rsidR="005C3924" w:rsidRDefault="005C3924" w:rsidP="005C3924">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ДЛЯ ПРОВЕДЕНИЯ ВСТРЕЧ ДЕПУТАТОВ С ИЗБИРАТЕЛЯМИ И ОПРЕДЕЛЕНИИ ПЕРЕЧНЯ СПЕЦИАЛЬНО ОТВЕДЕННЫХ МЕСТ, ПЕРЕЧНЯ ПОМЕЩЕНИЙ ДЛЯ ПРОВЕДЕНИЯ</w:t>
      </w:r>
    </w:p>
    <w:p w:rsidR="005C3924" w:rsidRDefault="005C3924" w:rsidP="005C3924">
      <w:pPr>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 xml:space="preserve">ВСТРЕЧ ДЕПУТАТОВ С ИЗБИРАТЕЛЯМИ НА ТЕРРИТОРИИ </w:t>
      </w:r>
    </w:p>
    <w:p w:rsidR="005C3924" w:rsidRDefault="005C3924" w:rsidP="005C3924">
      <w:pPr>
        <w:pStyle w:val="ConsPlusTitle"/>
        <w:jc w:val="center"/>
        <w:rPr>
          <w:rFonts w:ascii="Times New Roman" w:hAnsi="Times New Roman" w:cs="Times New Roman"/>
          <w:b w:val="0"/>
          <w:i/>
          <w:sz w:val="28"/>
          <w:szCs w:val="28"/>
        </w:rPr>
      </w:pPr>
      <w:r>
        <w:rPr>
          <w:rFonts w:ascii="Times New Roman" w:hAnsi="Times New Roman" w:cs="Times New Roman"/>
          <w:sz w:val="28"/>
          <w:szCs w:val="28"/>
        </w:rPr>
        <w:t>АКСЕНИХИНСКОГО СЕЛЬСОВЕТА КРАСНОЗЕРСКОГО РАЙОНА НОВОСИБИРСКОЙ ОБЛАСТИ</w:t>
      </w:r>
    </w:p>
    <w:p w:rsidR="005C3924" w:rsidRDefault="005C3924" w:rsidP="005C3924">
      <w:pPr>
        <w:pStyle w:val="ConsPlusNormal"/>
        <w:ind w:firstLine="540"/>
        <w:jc w:val="both"/>
        <w:rPr>
          <w:rFonts w:ascii="Times New Roman" w:hAnsi="Times New Roman" w:cs="Times New Roman"/>
          <w:sz w:val="28"/>
          <w:szCs w:val="28"/>
        </w:rPr>
      </w:pPr>
    </w:p>
    <w:p w:rsidR="005C3924" w:rsidRDefault="005C3924" w:rsidP="005C3924">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sz w:val="28"/>
          <w:szCs w:val="28"/>
        </w:rPr>
        <w:t>В соответствии с Федеральным законом от 7 июня 2017 года №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 статьей 40 Федерального закона от 6 октября 2003 года № 131-ФЗ «Об общих принципах организации местного самоуправления в Российской Федерации», статьей 8 Закона Новосибирской области от 25 декабря 2006 года № 81-ОЗ «О статусе депутата Законодательного Собрания Новосибирской области», Уставом Аксенихинского сельсовета Краснозерского района Новосибирской области ПОСТАНОВЛЯЕТ:</w:t>
      </w:r>
      <w:r>
        <w:rPr>
          <w:rFonts w:ascii="Times New Roman" w:hAnsi="Times New Roman"/>
          <w:i/>
          <w:sz w:val="28"/>
          <w:szCs w:val="28"/>
        </w:rPr>
        <w:t>:</w:t>
      </w:r>
    </w:p>
    <w:p w:rsidR="005C3924" w:rsidRDefault="005C3924" w:rsidP="005C39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Утвердить:</w:t>
      </w:r>
    </w:p>
    <w:p w:rsidR="005C3924" w:rsidRDefault="005C3924" w:rsidP="005C39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1.1. </w:t>
      </w:r>
      <w:hyperlink r:id="rId7" w:anchor="Par33" w:history="1">
        <w:r>
          <w:rPr>
            <w:rStyle w:val="a5"/>
            <w:rFonts w:ascii="Times New Roman" w:hAnsi="Times New Roman"/>
            <w:sz w:val="28"/>
            <w:szCs w:val="28"/>
          </w:rPr>
          <w:t>Порядок</w:t>
        </w:r>
      </w:hyperlink>
      <w:r>
        <w:rPr>
          <w:rFonts w:ascii="Times New Roman" w:hAnsi="Times New Roman"/>
          <w:sz w:val="28"/>
          <w:szCs w:val="28"/>
        </w:rPr>
        <w:t xml:space="preserve"> предоставления помещений для проведения встреч депутатов с избирателями на территории Аксенихинского сельсовета </w:t>
      </w:r>
      <w:r>
        <w:rPr>
          <w:rFonts w:ascii="Times New Roman" w:hAnsi="Times New Roman"/>
          <w:i/>
          <w:sz w:val="28"/>
          <w:szCs w:val="28"/>
        </w:rPr>
        <w:t xml:space="preserve"> </w:t>
      </w:r>
      <w:r>
        <w:rPr>
          <w:rFonts w:ascii="Times New Roman" w:hAnsi="Times New Roman"/>
          <w:sz w:val="28"/>
          <w:szCs w:val="28"/>
        </w:rPr>
        <w:t>согласно приложению № 1.</w:t>
      </w:r>
    </w:p>
    <w:p w:rsidR="005C3924" w:rsidRDefault="005C3924" w:rsidP="005C39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Определить:</w:t>
      </w:r>
    </w:p>
    <w:p w:rsidR="005C3924" w:rsidRDefault="005C3924" w:rsidP="005C39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 Перечень специально отведенных </w:t>
      </w:r>
      <w:hyperlink r:id="rId8" w:anchor="Par166" w:history="1">
        <w:r>
          <w:rPr>
            <w:rStyle w:val="a5"/>
            <w:rFonts w:ascii="Times New Roman" w:hAnsi="Times New Roman"/>
            <w:sz w:val="28"/>
            <w:szCs w:val="28"/>
          </w:rPr>
          <w:t>мест</w:t>
        </w:r>
      </w:hyperlink>
      <w:r>
        <w:rPr>
          <w:rFonts w:ascii="Times New Roman" w:hAnsi="Times New Roman"/>
          <w:sz w:val="28"/>
          <w:szCs w:val="28"/>
        </w:rPr>
        <w:t xml:space="preserve"> для проведения встреч депутатов с избирателями на территории  Аксенихинского сельсовета согласно приложению № 2.</w:t>
      </w:r>
    </w:p>
    <w:p w:rsidR="005C3924" w:rsidRDefault="005C3924" w:rsidP="005C39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w:t>
      </w:r>
      <w:hyperlink r:id="rId9" w:anchor="Par108" w:history="1">
        <w:r>
          <w:rPr>
            <w:rStyle w:val="a5"/>
            <w:rFonts w:ascii="Times New Roman" w:hAnsi="Times New Roman"/>
            <w:sz w:val="28"/>
            <w:szCs w:val="28"/>
          </w:rPr>
          <w:t>Перечень</w:t>
        </w:r>
      </w:hyperlink>
      <w:r>
        <w:rPr>
          <w:rFonts w:ascii="Times New Roman" w:hAnsi="Times New Roman"/>
          <w:sz w:val="28"/>
          <w:szCs w:val="28"/>
        </w:rPr>
        <w:t xml:space="preserve"> помещений для проведения встреч депутатов с избирателями на территории _Аксенихинского сельсовета  согласно прилдожению № 3.</w:t>
      </w:r>
    </w:p>
    <w:p w:rsidR="005C3924" w:rsidRDefault="005C3924" w:rsidP="005C39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Опубликовать постановление в «Бюллетене органов местного самоуправления Аксенихинского сельсовета» и разместить в сети Интернет на официальном сайте администрации Аксенихинского сельсовета</w:t>
      </w:r>
      <w:r>
        <w:rPr>
          <w:rFonts w:ascii="Times New Roman" w:hAnsi="Times New Roman"/>
          <w:i/>
          <w:sz w:val="28"/>
          <w:szCs w:val="28"/>
        </w:rPr>
        <w:t xml:space="preserve"> </w:t>
      </w:r>
    </w:p>
    <w:p w:rsidR="005C3924" w:rsidRDefault="005C3924" w:rsidP="005C3924">
      <w:pPr>
        <w:spacing w:after="0" w:line="240" w:lineRule="auto"/>
        <w:ind w:firstLine="709"/>
        <w:rPr>
          <w:rFonts w:ascii="Times New Roman" w:hAnsi="Times New Roman"/>
          <w:sz w:val="28"/>
          <w:szCs w:val="28"/>
        </w:rPr>
      </w:pPr>
      <w:r>
        <w:rPr>
          <w:rFonts w:ascii="Times New Roman" w:hAnsi="Times New Roman"/>
          <w:sz w:val="28"/>
          <w:szCs w:val="28"/>
        </w:rPr>
        <w:t>4. Постановление вступает в силу со дня официального опубликования.</w:t>
      </w:r>
    </w:p>
    <w:p w:rsidR="005C3924" w:rsidRDefault="005C3924" w:rsidP="005C3924">
      <w:pPr>
        <w:spacing w:after="0" w:line="240" w:lineRule="auto"/>
        <w:ind w:firstLine="709"/>
        <w:rPr>
          <w:rFonts w:ascii="Times New Roman" w:hAnsi="Times New Roman"/>
          <w:sz w:val="28"/>
          <w:szCs w:val="28"/>
          <w:lang w:eastAsia="en-US"/>
        </w:rPr>
      </w:pPr>
      <w:r>
        <w:rPr>
          <w:rFonts w:ascii="Times New Roman" w:hAnsi="Times New Roman"/>
          <w:sz w:val="28"/>
          <w:szCs w:val="28"/>
        </w:rPr>
        <w:t>5. Контроль за исполнением настоящего постановления оставляю за собой.</w:t>
      </w:r>
    </w:p>
    <w:p w:rsidR="005C3924" w:rsidRDefault="005C3924" w:rsidP="005C3924">
      <w:pPr>
        <w:pStyle w:val="a4"/>
        <w:rPr>
          <w:rFonts w:ascii="Times New Roman" w:hAnsi="Times New Roman" w:cs="Times New Roman"/>
          <w:sz w:val="28"/>
          <w:szCs w:val="28"/>
        </w:rPr>
      </w:pPr>
    </w:p>
    <w:p w:rsidR="005C3924" w:rsidRDefault="005C3924" w:rsidP="005C3924">
      <w:pPr>
        <w:pStyle w:val="a4"/>
        <w:rPr>
          <w:rFonts w:ascii="Times New Roman" w:hAnsi="Times New Roman" w:cs="Times New Roman"/>
          <w:sz w:val="28"/>
          <w:szCs w:val="28"/>
        </w:rPr>
      </w:pPr>
      <w:r>
        <w:rPr>
          <w:rFonts w:ascii="Times New Roman" w:hAnsi="Times New Roman" w:cs="Times New Roman"/>
          <w:sz w:val="28"/>
          <w:szCs w:val="28"/>
        </w:rPr>
        <w:t>Глава Аксенихинского сельсовета</w:t>
      </w:r>
    </w:p>
    <w:p w:rsidR="004C1B21" w:rsidRDefault="005C3924" w:rsidP="005C3924">
      <w:pPr>
        <w:pStyle w:val="a4"/>
      </w:pPr>
      <w:r>
        <w:rPr>
          <w:rFonts w:ascii="Times New Roman" w:hAnsi="Times New Roman" w:cs="Times New Roman"/>
          <w:sz w:val="28"/>
          <w:szCs w:val="28"/>
        </w:rPr>
        <w:t>К</w:t>
      </w:r>
      <w:r w:rsidR="004C1B21">
        <w:rPr>
          <w:rFonts w:ascii="Times New Roman" w:hAnsi="Times New Roman" w:cs="Times New Roman"/>
          <w:sz w:val="28"/>
          <w:szCs w:val="28"/>
        </w:rPr>
        <w:t>рас</w:t>
      </w:r>
      <w:r>
        <w:rPr>
          <w:rFonts w:ascii="Times New Roman" w:hAnsi="Times New Roman" w:cs="Times New Roman"/>
          <w:sz w:val="28"/>
          <w:szCs w:val="28"/>
        </w:rPr>
        <w:t>нозерского района Новосибирской области                              З.И.Биденко</w:t>
      </w:r>
      <w:r>
        <w:t xml:space="preserve"> </w:t>
      </w:r>
    </w:p>
    <w:p w:rsidR="004C1B21" w:rsidRDefault="004C1B21" w:rsidP="005C3924">
      <w:pPr>
        <w:pStyle w:val="a4"/>
      </w:pPr>
    </w:p>
    <w:p w:rsidR="005C3924" w:rsidRDefault="004C1B21" w:rsidP="005C3924">
      <w:pPr>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t>прилож</w:t>
      </w:r>
      <w:r w:rsidR="005C3924">
        <w:rPr>
          <w:rFonts w:ascii="Times New Roman" w:hAnsi="Times New Roman"/>
          <w:sz w:val="28"/>
          <w:szCs w:val="28"/>
        </w:rPr>
        <w:t>ение № 1</w:t>
      </w:r>
    </w:p>
    <w:p w:rsidR="005C3924" w:rsidRDefault="005C3924" w:rsidP="005C392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к постановлению администрации </w:t>
      </w:r>
    </w:p>
    <w:p w:rsidR="005C3924" w:rsidRDefault="005C3924" w:rsidP="005C392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Аксенихинского сельсовета</w:t>
      </w:r>
    </w:p>
    <w:p w:rsidR="005C3924" w:rsidRDefault="005C3924" w:rsidP="005C392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От26.02.2018г № 14</w:t>
      </w:r>
    </w:p>
    <w:p w:rsidR="005C3924" w:rsidRDefault="005C3924" w:rsidP="005C3924">
      <w:pPr>
        <w:autoSpaceDE w:val="0"/>
        <w:autoSpaceDN w:val="0"/>
        <w:adjustRightInd w:val="0"/>
        <w:spacing w:after="0" w:line="240" w:lineRule="auto"/>
        <w:jc w:val="both"/>
        <w:rPr>
          <w:rFonts w:ascii="Times New Roman" w:hAnsi="Times New Roman"/>
          <w:sz w:val="20"/>
          <w:szCs w:val="20"/>
        </w:rPr>
      </w:pPr>
    </w:p>
    <w:p w:rsidR="005C3924" w:rsidRDefault="005C3924" w:rsidP="005C3924">
      <w:pPr>
        <w:autoSpaceDE w:val="0"/>
        <w:autoSpaceDN w:val="0"/>
        <w:adjustRightInd w:val="0"/>
        <w:spacing w:after="0" w:line="240" w:lineRule="auto"/>
        <w:jc w:val="both"/>
        <w:rPr>
          <w:rFonts w:ascii="Times New Roman" w:hAnsi="Times New Roman"/>
          <w:sz w:val="20"/>
          <w:szCs w:val="20"/>
        </w:rPr>
      </w:pPr>
    </w:p>
    <w:p w:rsidR="005C3924" w:rsidRDefault="005C3924" w:rsidP="005C3924">
      <w:pPr>
        <w:autoSpaceDE w:val="0"/>
        <w:autoSpaceDN w:val="0"/>
        <w:adjustRightInd w:val="0"/>
        <w:spacing w:after="0" w:line="240" w:lineRule="auto"/>
        <w:jc w:val="center"/>
        <w:rPr>
          <w:rFonts w:ascii="Times New Roman" w:hAnsi="Times New Roman"/>
          <w:b/>
          <w:bCs/>
          <w:sz w:val="28"/>
          <w:szCs w:val="28"/>
        </w:rPr>
      </w:pPr>
      <w:bookmarkStart w:id="0" w:name="Par33"/>
      <w:bookmarkEnd w:id="0"/>
      <w:r>
        <w:rPr>
          <w:rFonts w:ascii="Times New Roman" w:hAnsi="Times New Roman"/>
          <w:b/>
          <w:bCs/>
          <w:sz w:val="28"/>
          <w:szCs w:val="28"/>
        </w:rPr>
        <w:t>ПОРЯДОК</w:t>
      </w:r>
    </w:p>
    <w:p w:rsidR="005C3924" w:rsidRDefault="005C3924" w:rsidP="005C3924">
      <w:pPr>
        <w:autoSpaceDE w:val="0"/>
        <w:autoSpaceDN w:val="0"/>
        <w:adjustRightInd w:val="0"/>
        <w:spacing w:after="0" w:line="240" w:lineRule="auto"/>
        <w:jc w:val="center"/>
        <w:rPr>
          <w:rFonts w:ascii="Times New Roman" w:hAnsi="Times New Roman"/>
          <w:b/>
          <w:bCs/>
          <w:i/>
          <w:sz w:val="28"/>
          <w:szCs w:val="28"/>
        </w:rPr>
      </w:pPr>
      <w:r>
        <w:rPr>
          <w:rFonts w:ascii="Times New Roman" w:hAnsi="Times New Roman"/>
          <w:b/>
          <w:bCs/>
          <w:sz w:val="28"/>
          <w:szCs w:val="28"/>
        </w:rPr>
        <w:t>ПРЕДОСТАВЛЕНИЯ ПОМЕЩЕНИЙ ДЛЯ ПРОВЕДЕНИЯ ВСТРЕЧ ДЕПУТАТОВ С ИЗБИРАТЕЛЯМИ НА ТЕРРИТОРИИ АКСЕНИХИНСКОГО СЕЛЬСОВЕТА</w:t>
      </w:r>
    </w:p>
    <w:p w:rsidR="005C3924" w:rsidRDefault="005C3924" w:rsidP="005C3924">
      <w:pPr>
        <w:autoSpaceDE w:val="0"/>
        <w:autoSpaceDN w:val="0"/>
        <w:adjustRightInd w:val="0"/>
        <w:spacing w:after="0" w:line="240" w:lineRule="auto"/>
        <w:jc w:val="both"/>
        <w:rPr>
          <w:rFonts w:ascii="Arial" w:hAnsi="Arial" w:cs="Arial"/>
          <w:sz w:val="20"/>
          <w:szCs w:val="20"/>
        </w:rPr>
      </w:pPr>
    </w:p>
    <w:p w:rsidR="005C3924" w:rsidRDefault="005C3924" w:rsidP="005C3924">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sz w:val="28"/>
          <w:szCs w:val="28"/>
        </w:rPr>
        <w:t>1. Настоящий Порядок предоставления помещений для проведения встреч депутатов, не требующих уведомления органов власти, с избирателями на территории Аксенихинского сельсовета Краснозерского района Новосибирской области (далее ‒ Порядок) разработан в целях обеспечения условий для беспрепятственного осуществления своих полномочий депутатами Государственной Думы Федерального Собрания Российской Федерации, Законодательного Собрания Новосибирской области, Совета депутатов Краснозерского района</w:t>
      </w:r>
      <w:r>
        <w:rPr>
          <w:rFonts w:ascii="Times New Roman" w:hAnsi="Times New Roman"/>
          <w:i/>
          <w:sz w:val="28"/>
          <w:szCs w:val="28"/>
        </w:rPr>
        <w:t xml:space="preserve">, </w:t>
      </w:r>
      <w:r>
        <w:rPr>
          <w:rFonts w:ascii="Times New Roman" w:hAnsi="Times New Roman"/>
          <w:sz w:val="28"/>
          <w:szCs w:val="28"/>
        </w:rPr>
        <w:t>Совета депутатов Аксенихинского сельсовета</w:t>
      </w:r>
      <w:r>
        <w:rPr>
          <w:rFonts w:ascii="Times New Roman" w:hAnsi="Times New Roman"/>
          <w:i/>
          <w:sz w:val="28"/>
          <w:szCs w:val="28"/>
        </w:rPr>
        <w:t>.</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Порядок определяет правила предоставления объектов муниципальной собственности, указанных в приложении № 3 к настоящему постановлению, переданных в оперативное управление муниципальным учреждениям, переданных в хозяйственное ведение муниципальным предприятиям, депутатам для встреч с избирателями.</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3. Правила, установленные Порядком, являются обязательными для исполнения руководителями муниципальных учреждений (муниципальных предприятий), в оперативном управлении (хозяйственном ведении) которых находятся помещения для проведения встреч депутатов с избирателями.</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Помещение для встречи депутата с избирателями (далее ‒ помещение) предоставляется безвозмездно на основании письменного заявления депутата по форме согласно приложению к настоящему Порядку.</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Письменное заявление депутата направляется в администрацию Аксенихинского сельсовета (далее ‒ администрация) не позднее, чем за 10 рабочих дней до даты проведения встречи. Заявление подается депутатом лично с приложением копии документа, подтверждающего статус депутата, или доверенным лицом (уполномоченным представителем) депутата с приложением копии документа, подтверждающего статус депутата, а также документов, подтверждающих основания представления интересов депутата.</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w:t>
      </w:r>
      <w:r>
        <w:rPr>
          <w:rFonts w:ascii="Times New Roman" w:hAnsi="Times New Roman"/>
          <w:i/>
          <w:sz w:val="28"/>
          <w:szCs w:val="28"/>
        </w:rPr>
        <w:t>Вариант 1:</w:t>
      </w:r>
      <w:r>
        <w:rPr>
          <w:rFonts w:ascii="Times New Roman" w:hAnsi="Times New Roman"/>
          <w:sz w:val="28"/>
          <w:szCs w:val="28"/>
        </w:rPr>
        <w:t> Помещения предоставляются по рабочим дням с10-00 часов  до18-00 часов при условии, что проведение встречи не помешает рабочему процессу.</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Администрация в течение рабочего дня со дня поступления заявления направляет запрос руководителю муниципального учреждения (муниципального предприятия), в ведении которого находится помещение. В течение одного рабочего дня со дня поступления запроса руководитель муниципального учреждения (муниципального предприятия), в ведении которого находится помещение, информирует администрацию о возможности предоставления помещения в указанные в запросе дату и время.</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Испрашиваемое помещение предоставляется депутату, если оно не было предоставлено иному депутату или не было задействовано при проведении мероприятия предприятия или учреждения (организации), в ведении которого находится.</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Администрация в течение двух рабочих дней со дня поступления заявления уведомляет депутата о результатах его рассмотрения. В уведомление включается информация о ближайшем свободном дне (времени) использования депутатом помещения, если в испрашиваемые дату, время уже запланировано проведение иного мероприятия.</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Информирование осуществляется путем направления сообщения на указанный в заявлении о предоставлении помещения адрес электронной почты или номер сотового телефона, либо любым иным способом. </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Администрация обязана обеспечить равные условия для всех депутатов при предоставлении помещений. В случае направления депутатами нескольких заявлений на предоставление одного помещения в одно и то же время очередность использования помещения определяется исходя из времени получения заявлений администрацией. По предложению депутатов возможно предоставление для встречи одного помещения нескольким депутатам. В этом случае депутатами подается совместное заявление.</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10. В случае невозможности предоставления помещения депутату на конкретную дату или время, оно предоставляется ему на таких же условиях в иной день или время. В случае согласия депутата на изменение даты или времени встречи, им подается новое заявление.</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В случае согласования проведения встречи администрация назначает своего уполномоченного представителя в целях оказания депутату содействия в проведении мероприятия. Назначение уполномоченного представителя оформляется письменным распоряжением администрации.</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В случае отказа депутата от использования помещения для проведения встречи с избирателями, он обязан проинформировать администрацию о принятом решении не позднее, чем за один рабочий день до дня проведения мероприятия.</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 Нормы предельной заполняемости в помещениях для проведения встреч депутатов с избирателями:</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13.1. в помещениях, оборудованных стационарными зрительскими местами, не более чем количество установленных посадочных мест;</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13.2. в помещениях, не оборудованных стационарными зрительскими местами, не менее 1 квадратного метра на человека</w:t>
      </w:r>
      <w:r>
        <w:rPr>
          <w:rStyle w:val="a8"/>
          <w:sz w:val="28"/>
          <w:szCs w:val="28"/>
        </w:rPr>
        <w:footnoteReference w:id="2"/>
      </w:r>
      <w:r>
        <w:rPr>
          <w:rFonts w:ascii="Times New Roman" w:hAnsi="Times New Roman"/>
          <w:sz w:val="28"/>
          <w:szCs w:val="28"/>
        </w:rPr>
        <w:t>.</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 Помещение, не оборудованное стационарными зрительскими местами, должно предоставляться с трибуной, столом, стульями для участников встречи.</w:t>
      </w:r>
    </w:p>
    <w:p w:rsidR="005C3924" w:rsidRDefault="005C3924" w:rsidP="005C39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 Депутат (депутаты) обеспечивает (обеспечивают) сохранность помещения и имущества, находящегося в нем.</w:t>
      </w:r>
    </w:p>
    <w:p w:rsidR="005C3924" w:rsidRDefault="005C3924" w:rsidP="005C3924">
      <w:pPr>
        <w:autoSpaceDE w:val="0"/>
        <w:autoSpaceDN w:val="0"/>
        <w:adjustRightInd w:val="0"/>
        <w:spacing w:after="0" w:line="240" w:lineRule="auto"/>
        <w:jc w:val="both"/>
        <w:rPr>
          <w:rFonts w:ascii="Times New Roman" w:hAnsi="Times New Roman"/>
          <w:sz w:val="28"/>
          <w:szCs w:val="28"/>
        </w:rPr>
      </w:pPr>
    </w:p>
    <w:p w:rsidR="005C3924" w:rsidRDefault="005C3924" w:rsidP="005C3924">
      <w:pPr>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Приложение</w:t>
      </w:r>
    </w:p>
    <w:p w:rsidR="005C3924" w:rsidRDefault="005C3924" w:rsidP="005C392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Порядку</w:t>
      </w:r>
    </w:p>
    <w:p w:rsidR="005C3924" w:rsidRDefault="005C3924" w:rsidP="005C392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предоставления помещений для проведения</w:t>
      </w:r>
    </w:p>
    <w:p w:rsidR="005C3924" w:rsidRDefault="005C3924" w:rsidP="005C3924">
      <w:pPr>
        <w:autoSpaceDE w:val="0"/>
        <w:autoSpaceDN w:val="0"/>
        <w:adjustRightInd w:val="0"/>
        <w:spacing w:after="0" w:line="240" w:lineRule="auto"/>
        <w:jc w:val="right"/>
        <w:rPr>
          <w:rFonts w:ascii="Times New Roman" w:hAnsi="Times New Roman"/>
          <w:i/>
          <w:sz w:val="28"/>
          <w:szCs w:val="28"/>
        </w:rPr>
      </w:pPr>
      <w:r>
        <w:rPr>
          <w:rFonts w:ascii="Times New Roman" w:hAnsi="Times New Roman"/>
          <w:sz w:val="28"/>
          <w:szCs w:val="28"/>
        </w:rPr>
        <w:t>встреч депутатов с избирателями на территории Аксеенихинского сельсовета</w:t>
      </w:r>
    </w:p>
    <w:p w:rsidR="005C3924" w:rsidRDefault="005C3924" w:rsidP="005C3924">
      <w:pPr>
        <w:autoSpaceDE w:val="0"/>
        <w:autoSpaceDN w:val="0"/>
        <w:adjustRightInd w:val="0"/>
        <w:spacing w:after="0" w:line="240" w:lineRule="auto"/>
        <w:jc w:val="both"/>
        <w:rPr>
          <w:rFonts w:ascii="Times New Roman" w:hAnsi="Times New Roman"/>
          <w:sz w:val="28"/>
          <w:szCs w:val="28"/>
        </w:rPr>
      </w:pPr>
    </w:p>
    <w:p w:rsidR="005C3924" w:rsidRDefault="005C3924" w:rsidP="004C1B21">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Форма</w:t>
      </w:r>
    </w:p>
    <w:p w:rsidR="005C3924" w:rsidRDefault="005C3924" w:rsidP="005C392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w:t>
      </w:r>
    </w:p>
    <w:p w:rsidR="005C3924" w:rsidRDefault="005C3924" w:rsidP="005C392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w:t>
      </w:r>
    </w:p>
    <w:p w:rsidR="005C3924" w:rsidRDefault="005C3924" w:rsidP="005C392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(администрация</w:t>
      </w:r>
    </w:p>
    <w:p w:rsidR="005C3924" w:rsidRDefault="005C3924" w:rsidP="005C3924">
      <w:pPr>
        <w:autoSpaceDE w:val="0"/>
        <w:autoSpaceDN w:val="0"/>
        <w:adjustRightInd w:val="0"/>
        <w:spacing w:after="0" w:line="240" w:lineRule="auto"/>
        <w:jc w:val="center"/>
        <w:rPr>
          <w:rFonts w:ascii="Times New Roman" w:hAnsi="Times New Roman"/>
          <w:i/>
          <w:sz w:val="28"/>
          <w:szCs w:val="28"/>
        </w:rPr>
      </w:pPr>
      <w:r>
        <w:rPr>
          <w:rFonts w:ascii="Times New Roman" w:hAnsi="Times New Roman"/>
          <w:sz w:val="28"/>
          <w:szCs w:val="28"/>
        </w:rPr>
        <w:t xml:space="preserve">___________ </w:t>
      </w:r>
      <w:r>
        <w:rPr>
          <w:rFonts w:ascii="Times New Roman" w:hAnsi="Times New Roman"/>
          <w:i/>
          <w:sz w:val="28"/>
          <w:szCs w:val="28"/>
        </w:rPr>
        <w:t>(наименование</w:t>
      </w:r>
      <w:r>
        <w:rPr>
          <w:rFonts w:ascii="Times New Roman" w:hAnsi="Times New Roman"/>
          <w:bCs/>
          <w:i/>
          <w:sz w:val="28"/>
          <w:szCs w:val="28"/>
        </w:rPr>
        <w:t>,</w:t>
      </w:r>
      <w:r>
        <w:rPr>
          <w:rFonts w:ascii="Times New Roman" w:hAnsi="Times New Roman"/>
          <w:i/>
          <w:sz w:val="28"/>
          <w:szCs w:val="28"/>
        </w:rPr>
        <w:t xml:space="preserve"> поселения)</w:t>
      </w:r>
    </w:p>
    <w:p w:rsidR="005C3924" w:rsidRDefault="005C3924" w:rsidP="005C392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от ________________________________________</w:t>
      </w:r>
    </w:p>
    <w:p w:rsidR="005C3924" w:rsidRDefault="005C3924" w:rsidP="005C392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(Ф.И.О. депутата)</w:t>
      </w:r>
    </w:p>
    <w:p w:rsidR="005C3924" w:rsidRDefault="005C3924" w:rsidP="005C3924">
      <w:pPr>
        <w:autoSpaceDE w:val="0"/>
        <w:autoSpaceDN w:val="0"/>
        <w:adjustRightInd w:val="0"/>
        <w:spacing w:line="240" w:lineRule="auto"/>
        <w:jc w:val="both"/>
        <w:rPr>
          <w:rFonts w:ascii="Times New Roman" w:hAnsi="Times New Roman"/>
          <w:sz w:val="28"/>
          <w:szCs w:val="28"/>
        </w:rPr>
      </w:pPr>
    </w:p>
    <w:p w:rsidR="005C3924" w:rsidRDefault="005C3924" w:rsidP="005C3924">
      <w:pPr>
        <w:autoSpaceDE w:val="0"/>
        <w:autoSpaceDN w:val="0"/>
        <w:adjustRightInd w:val="0"/>
        <w:spacing w:after="0" w:line="240" w:lineRule="auto"/>
        <w:jc w:val="center"/>
        <w:rPr>
          <w:rFonts w:ascii="Times New Roman" w:hAnsi="Times New Roman"/>
          <w:sz w:val="28"/>
          <w:szCs w:val="28"/>
        </w:rPr>
      </w:pPr>
      <w:bookmarkStart w:id="1" w:name="Par75"/>
      <w:bookmarkEnd w:id="1"/>
      <w:r>
        <w:rPr>
          <w:rFonts w:ascii="Times New Roman" w:hAnsi="Times New Roman"/>
          <w:sz w:val="28"/>
          <w:szCs w:val="28"/>
        </w:rPr>
        <w:t xml:space="preserve">ЗАЯВЛЕНИЕ </w:t>
      </w:r>
    </w:p>
    <w:p w:rsidR="005C3924" w:rsidRDefault="005C3924" w:rsidP="005C392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 предоставлении помещения для проведения встречи депутата</w:t>
      </w:r>
    </w:p>
    <w:p w:rsidR="005C3924" w:rsidRDefault="005C3924" w:rsidP="005C392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 избирателями</w:t>
      </w:r>
    </w:p>
    <w:p w:rsidR="005C3924" w:rsidRDefault="005C3924" w:rsidP="005C3924">
      <w:pPr>
        <w:autoSpaceDE w:val="0"/>
        <w:autoSpaceDN w:val="0"/>
        <w:adjustRightInd w:val="0"/>
        <w:spacing w:after="0" w:line="240" w:lineRule="auto"/>
        <w:jc w:val="center"/>
        <w:rPr>
          <w:rFonts w:ascii="Times New Roman" w:hAnsi="Times New Roman"/>
          <w:sz w:val="28"/>
          <w:szCs w:val="28"/>
        </w:rPr>
      </w:pPr>
    </w:p>
    <w:p w:rsidR="005C3924" w:rsidRDefault="005C3924" w:rsidP="005C39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Прошу предоставить помещение по адресу:</w:t>
      </w:r>
    </w:p>
    <w:p w:rsidR="005C3924"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___________ </w:t>
      </w:r>
      <w:r>
        <w:rPr>
          <w:rFonts w:ascii="Times New Roman" w:hAnsi="Times New Roman"/>
          <w:i/>
          <w:sz w:val="28"/>
          <w:szCs w:val="28"/>
        </w:rPr>
        <w:t xml:space="preserve">(наименование городского округа, </w:t>
      </w:r>
      <w:r>
        <w:rPr>
          <w:rFonts w:ascii="Times New Roman" w:hAnsi="Times New Roman"/>
          <w:bCs/>
          <w:i/>
          <w:sz w:val="28"/>
          <w:szCs w:val="28"/>
        </w:rPr>
        <w:t>муниципального района,</w:t>
      </w:r>
      <w:r>
        <w:rPr>
          <w:rFonts w:ascii="Times New Roman" w:hAnsi="Times New Roman"/>
          <w:i/>
          <w:sz w:val="28"/>
          <w:szCs w:val="28"/>
        </w:rPr>
        <w:t xml:space="preserve"> поселения)</w:t>
      </w:r>
      <w:r>
        <w:rPr>
          <w:rFonts w:ascii="Times New Roman" w:hAnsi="Times New Roman"/>
          <w:sz w:val="28"/>
          <w:szCs w:val="28"/>
        </w:rPr>
        <w:t xml:space="preserve">, __________ </w:t>
      </w:r>
      <w:r>
        <w:rPr>
          <w:rFonts w:ascii="Times New Roman" w:hAnsi="Times New Roman"/>
          <w:i/>
          <w:sz w:val="28"/>
          <w:szCs w:val="28"/>
        </w:rPr>
        <w:t>(наименование организации, учреждения, в ведении которого находится помещение),</w:t>
      </w:r>
      <w:r>
        <w:rPr>
          <w:rFonts w:ascii="Times New Roman" w:hAnsi="Times New Roman"/>
          <w:sz w:val="28"/>
          <w:szCs w:val="28"/>
        </w:rPr>
        <w:t xml:space="preserve">___________ </w:t>
      </w:r>
      <w:r>
        <w:rPr>
          <w:rFonts w:ascii="Times New Roman" w:hAnsi="Times New Roman"/>
          <w:i/>
          <w:sz w:val="28"/>
          <w:szCs w:val="28"/>
        </w:rPr>
        <w:t>(улица)</w:t>
      </w:r>
      <w:r>
        <w:rPr>
          <w:rFonts w:ascii="Times New Roman" w:hAnsi="Times New Roman"/>
          <w:sz w:val="28"/>
          <w:szCs w:val="28"/>
        </w:rPr>
        <w:t xml:space="preserve">, ____________ </w:t>
      </w:r>
      <w:r>
        <w:rPr>
          <w:rFonts w:ascii="Times New Roman" w:hAnsi="Times New Roman"/>
          <w:i/>
          <w:sz w:val="28"/>
          <w:szCs w:val="28"/>
        </w:rPr>
        <w:t xml:space="preserve">(дом), ____________ (указывается помещение, например, зал, кабинет) </w:t>
      </w:r>
      <w:r>
        <w:rPr>
          <w:rFonts w:ascii="Times New Roman" w:hAnsi="Times New Roman"/>
          <w:sz w:val="28"/>
          <w:szCs w:val="28"/>
        </w:rPr>
        <w:t>для проведения встречи</w:t>
      </w:r>
      <w:r>
        <w:rPr>
          <w:rFonts w:ascii="Times New Roman" w:hAnsi="Times New Roman"/>
          <w:i/>
          <w:sz w:val="28"/>
          <w:szCs w:val="28"/>
        </w:rPr>
        <w:t xml:space="preserve"> </w:t>
      </w:r>
      <w:r>
        <w:rPr>
          <w:rFonts w:ascii="Times New Roman" w:hAnsi="Times New Roman"/>
          <w:sz w:val="28"/>
          <w:szCs w:val="28"/>
        </w:rPr>
        <w:t xml:space="preserve">с избирателями, которая планируется «___» _______________ 20___ года продолжительностью ____________ </w:t>
      </w:r>
      <w:r>
        <w:rPr>
          <w:rFonts w:ascii="Times New Roman" w:hAnsi="Times New Roman"/>
          <w:i/>
          <w:sz w:val="28"/>
          <w:szCs w:val="28"/>
        </w:rPr>
        <w:t>(указываются время начала проведения встречи и ее продолжительность)</w:t>
      </w:r>
    </w:p>
    <w:p w:rsidR="005C3924"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Примерное число участников: ______________________________________________</w:t>
      </w:r>
    </w:p>
    <w:p w:rsidR="005C3924"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Ответственный за проведение мероприятия (встречи) _____________ (Ф.И.О, статус)</w:t>
      </w:r>
    </w:p>
    <w:p w:rsidR="005C3924"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Контактный телефон, адрес электронной почты, почтовый адрес для уведомления о результатах рассмотрения заявления: ________________________________________.</w:t>
      </w:r>
    </w:p>
    <w:p w:rsidR="005C3924"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Дата подачи заявления: «____» ____________ 20___ г.</w:t>
      </w:r>
    </w:p>
    <w:p w:rsidR="005C3924" w:rsidRDefault="005C3924" w:rsidP="005C3924">
      <w:pPr>
        <w:autoSpaceDE w:val="0"/>
        <w:autoSpaceDN w:val="0"/>
        <w:adjustRightInd w:val="0"/>
        <w:spacing w:after="0" w:line="240" w:lineRule="auto"/>
        <w:jc w:val="both"/>
        <w:rPr>
          <w:rFonts w:ascii="Times New Roman" w:hAnsi="Times New Roman"/>
          <w:sz w:val="28"/>
          <w:szCs w:val="28"/>
        </w:rPr>
      </w:pPr>
    </w:p>
    <w:p w:rsidR="005C3924"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Приложение:</w:t>
      </w:r>
      <w:r>
        <w:rPr>
          <w:rStyle w:val="a8"/>
          <w:sz w:val="28"/>
          <w:szCs w:val="28"/>
        </w:rPr>
        <w:footnoteReference w:id="3"/>
      </w:r>
    </w:p>
    <w:p w:rsidR="005C3924" w:rsidRDefault="005C3924" w:rsidP="005C3924">
      <w:pPr>
        <w:autoSpaceDE w:val="0"/>
        <w:autoSpaceDN w:val="0"/>
        <w:adjustRightInd w:val="0"/>
        <w:spacing w:after="0" w:line="240" w:lineRule="auto"/>
        <w:jc w:val="both"/>
        <w:rPr>
          <w:rFonts w:ascii="Times New Roman" w:hAnsi="Times New Roman"/>
          <w:sz w:val="28"/>
          <w:szCs w:val="28"/>
        </w:rPr>
      </w:pPr>
    </w:p>
    <w:p w:rsidR="005C3924"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Депутат _________________                     _____________________________</w:t>
      </w:r>
    </w:p>
    <w:p w:rsidR="004C1B21"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(подпись)                                        (расшифровка подписи)</w:t>
      </w:r>
    </w:p>
    <w:p w:rsidR="004C1B21" w:rsidRDefault="004C1B21" w:rsidP="005C3924">
      <w:pPr>
        <w:autoSpaceDE w:val="0"/>
        <w:autoSpaceDN w:val="0"/>
        <w:adjustRightInd w:val="0"/>
        <w:spacing w:after="0" w:line="240" w:lineRule="auto"/>
        <w:jc w:val="both"/>
        <w:rPr>
          <w:rFonts w:ascii="Times New Roman" w:hAnsi="Times New Roman"/>
          <w:sz w:val="28"/>
          <w:szCs w:val="28"/>
        </w:rPr>
      </w:pPr>
    </w:p>
    <w:p w:rsidR="004C1B21" w:rsidRDefault="004C1B21" w:rsidP="004C1B21">
      <w:pPr>
        <w:autoSpaceDE w:val="0"/>
        <w:autoSpaceDN w:val="0"/>
        <w:adjustRightInd w:val="0"/>
        <w:spacing w:after="0" w:line="240" w:lineRule="auto"/>
        <w:jc w:val="right"/>
        <w:outlineLvl w:val="0"/>
        <w:rPr>
          <w:rFonts w:ascii="Times New Roman" w:hAnsi="Times New Roman"/>
          <w:sz w:val="28"/>
          <w:szCs w:val="28"/>
        </w:rPr>
      </w:pPr>
    </w:p>
    <w:p w:rsidR="004C1B21" w:rsidRDefault="004C1B21" w:rsidP="004C1B21">
      <w:pPr>
        <w:autoSpaceDE w:val="0"/>
        <w:autoSpaceDN w:val="0"/>
        <w:adjustRightInd w:val="0"/>
        <w:spacing w:after="0" w:line="240" w:lineRule="auto"/>
        <w:jc w:val="right"/>
        <w:outlineLvl w:val="0"/>
        <w:rPr>
          <w:rFonts w:ascii="Times New Roman" w:hAnsi="Times New Roman"/>
          <w:sz w:val="28"/>
          <w:szCs w:val="28"/>
        </w:rPr>
      </w:pPr>
    </w:p>
    <w:p w:rsidR="004C1B21" w:rsidRDefault="004C1B21" w:rsidP="004C1B21">
      <w:pPr>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t>Приложение № 2</w:t>
      </w:r>
    </w:p>
    <w:p w:rsidR="004C1B21" w:rsidRDefault="004C1B21" w:rsidP="004C1B21">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 Аксенихинского сельсовета</w:t>
      </w:r>
    </w:p>
    <w:p w:rsidR="004C1B21" w:rsidRDefault="004C1B21" w:rsidP="004C1B21">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от 26.02.2018г №  14</w:t>
      </w:r>
    </w:p>
    <w:p w:rsidR="004C1B21" w:rsidRDefault="004C1B21" w:rsidP="004C1B21">
      <w:pPr>
        <w:autoSpaceDE w:val="0"/>
        <w:autoSpaceDN w:val="0"/>
        <w:adjustRightInd w:val="0"/>
        <w:spacing w:after="0" w:line="240" w:lineRule="auto"/>
        <w:jc w:val="center"/>
        <w:rPr>
          <w:rFonts w:ascii="Times New Roman" w:hAnsi="Times New Roman"/>
          <w:b/>
          <w:bCs/>
          <w:sz w:val="28"/>
          <w:szCs w:val="28"/>
        </w:rPr>
      </w:pPr>
    </w:p>
    <w:p w:rsidR="004C1B21" w:rsidRDefault="004C1B21" w:rsidP="004C1B21">
      <w:pPr>
        <w:autoSpaceDE w:val="0"/>
        <w:autoSpaceDN w:val="0"/>
        <w:adjustRightInd w:val="0"/>
        <w:spacing w:after="0" w:line="240" w:lineRule="auto"/>
        <w:jc w:val="center"/>
        <w:rPr>
          <w:rFonts w:ascii="Times New Roman" w:hAnsi="Times New Roman"/>
          <w:b/>
          <w:bCs/>
          <w:sz w:val="28"/>
          <w:szCs w:val="28"/>
        </w:rPr>
      </w:pPr>
    </w:p>
    <w:p w:rsidR="004C1B21" w:rsidRDefault="004C1B21" w:rsidP="004C1B21">
      <w:pPr>
        <w:autoSpaceDE w:val="0"/>
        <w:autoSpaceDN w:val="0"/>
        <w:adjustRightInd w:val="0"/>
        <w:spacing w:after="0" w:line="240" w:lineRule="auto"/>
        <w:jc w:val="center"/>
        <w:rPr>
          <w:rFonts w:ascii="Times New Roman" w:hAnsi="Times New Roman"/>
          <w:b/>
          <w:bCs/>
          <w:sz w:val="28"/>
          <w:szCs w:val="28"/>
        </w:rPr>
      </w:pPr>
    </w:p>
    <w:p w:rsidR="004C1B21" w:rsidRDefault="004C1B21" w:rsidP="004C1B2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ПЕРЕЧЕНЬ</w:t>
      </w:r>
    </w:p>
    <w:p w:rsidR="004C1B21" w:rsidRDefault="004C1B21" w:rsidP="004C1B21">
      <w:pPr>
        <w:autoSpaceDE w:val="0"/>
        <w:autoSpaceDN w:val="0"/>
        <w:adjustRightInd w:val="0"/>
        <w:spacing w:after="0" w:line="240" w:lineRule="auto"/>
        <w:jc w:val="center"/>
        <w:rPr>
          <w:rFonts w:ascii="Times New Roman" w:hAnsi="Times New Roman"/>
          <w:b/>
          <w:bCs/>
          <w:i/>
          <w:sz w:val="28"/>
          <w:szCs w:val="28"/>
        </w:rPr>
      </w:pPr>
      <w:r>
        <w:rPr>
          <w:rFonts w:ascii="Times New Roman" w:hAnsi="Times New Roman"/>
          <w:b/>
          <w:bCs/>
          <w:sz w:val="28"/>
          <w:szCs w:val="28"/>
        </w:rPr>
        <w:t>СПЕЦИАЛЬНО ОТВЕДЕННЫХ МЕСТ ДЛЯ ПРОВЕДЕНИЯ ВСТРЕЧ ДЕПУТАТОВ С ИЗБИРАТЕЛЯМИ НА ТЕРРИТОРИИ  АКСЕНИХИНСКОГО СЕЛЬСОЛВЕТА</w:t>
      </w:r>
      <w:r>
        <w:rPr>
          <w:rStyle w:val="a8"/>
          <w:b/>
          <w:bCs/>
          <w:i/>
          <w:sz w:val="28"/>
          <w:szCs w:val="28"/>
        </w:rPr>
        <w:footnoteReference w:id="4"/>
      </w:r>
    </w:p>
    <w:p w:rsidR="004C1B21" w:rsidRDefault="004C1B21" w:rsidP="004C1B21">
      <w:pPr>
        <w:autoSpaceDE w:val="0"/>
        <w:autoSpaceDN w:val="0"/>
        <w:adjustRightInd w:val="0"/>
        <w:spacing w:after="0" w:line="240" w:lineRule="auto"/>
        <w:jc w:val="center"/>
        <w:rPr>
          <w:rFonts w:ascii="Times New Roman" w:hAnsi="Times New Roman"/>
          <w:sz w:val="28"/>
          <w:szCs w:val="28"/>
        </w:rPr>
      </w:pPr>
    </w:p>
    <w:p w:rsidR="004C1B21" w:rsidRDefault="004C1B21" w:rsidP="004C1B2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Помещение Аксенихинского дома культуры по адресу: Новосибирская область Краснолзерский район, с.Аксениха улюЛенина д30.</w:t>
      </w:r>
    </w:p>
    <w:p w:rsidR="004C1B21" w:rsidRDefault="004C1B21" w:rsidP="004C1B2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Помещение Ганинского сельского клуба по адресу: Новосибирская область, Краснозерский район, п.Ганино ул Ганинская 25.</w:t>
      </w:r>
    </w:p>
    <w:p w:rsidR="005C3924" w:rsidRDefault="005C3924" w:rsidP="005C392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br w:type="page"/>
      </w:r>
    </w:p>
    <w:p w:rsidR="005C3924" w:rsidRDefault="005C3924" w:rsidP="005C3924">
      <w:pPr>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lastRenderedPageBreak/>
        <w:t>Приложение № 3</w:t>
      </w:r>
    </w:p>
    <w:p w:rsidR="005C3924" w:rsidRDefault="005C3924" w:rsidP="005C392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 Аксенихинского сельсовета</w:t>
      </w:r>
    </w:p>
    <w:p w:rsidR="005C3924" w:rsidRDefault="005C3924" w:rsidP="005C392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от 26.02.2018г  № 14</w:t>
      </w:r>
    </w:p>
    <w:p w:rsidR="005C3924" w:rsidRDefault="005C3924" w:rsidP="005C3924">
      <w:pPr>
        <w:autoSpaceDE w:val="0"/>
        <w:autoSpaceDN w:val="0"/>
        <w:adjustRightInd w:val="0"/>
        <w:spacing w:after="0" w:line="240" w:lineRule="auto"/>
        <w:jc w:val="both"/>
        <w:rPr>
          <w:rFonts w:ascii="Times New Roman" w:hAnsi="Times New Roman"/>
          <w:sz w:val="28"/>
          <w:szCs w:val="28"/>
        </w:rPr>
      </w:pPr>
    </w:p>
    <w:p w:rsidR="005C3924" w:rsidRDefault="005C3924" w:rsidP="005C3924">
      <w:pPr>
        <w:autoSpaceDE w:val="0"/>
        <w:autoSpaceDN w:val="0"/>
        <w:adjustRightInd w:val="0"/>
        <w:spacing w:after="0" w:line="240" w:lineRule="auto"/>
        <w:jc w:val="both"/>
        <w:rPr>
          <w:rFonts w:ascii="Times New Roman" w:hAnsi="Times New Roman"/>
          <w:sz w:val="28"/>
          <w:szCs w:val="28"/>
        </w:rPr>
      </w:pPr>
    </w:p>
    <w:p w:rsidR="005C3924" w:rsidRDefault="005C3924" w:rsidP="005C3924">
      <w:pPr>
        <w:autoSpaceDE w:val="0"/>
        <w:autoSpaceDN w:val="0"/>
        <w:adjustRightInd w:val="0"/>
        <w:spacing w:after="0" w:line="240" w:lineRule="auto"/>
        <w:jc w:val="both"/>
        <w:rPr>
          <w:rFonts w:ascii="Times New Roman" w:hAnsi="Times New Roman"/>
          <w:sz w:val="28"/>
          <w:szCs w:val="28"/>
        </w:rPr>
      </w:pPr>
    </w:p>
    <w:p w:rsidR="005C3924" w:rsidRDefault="005C3924" w:rsidP="005C3924">
      <w:pPr>
        <w:autoSpaceDE w:val="0"/>
        <w:autoSpaceDN w:val="0"/>
        <w:adjustRightInd w:val="0"/>
        <w:spacing w:after="0" w:line="240" w:lineRule="auto"/>
        <w:jc w:val="center"/>
        <w:rPr>
          <w:rFonts w:ascii="Times New Roman" w:hAnsi="Times New Roman"/>
          <w:b/>
          <w:bCs/>
          <w:sz w:val="28"/>
          <w:szCs w:val="28"/>
        </w:rPr>
      </w:pPr>
      <w:bookmarkStart w:id="2" w:name="Par108"/>
      <w:bookmarkEnd w:id="2"/>
      <w:r>
        <w:rPr>
          <w:rFonts w:ascii="Times New Roman" w:hAnsi="Times New Roman"/>
          <w:b/>
          <w:bCs/>
          <w:sz w:val="28"/>
          <w:szCs w:val="28"/>
        </w:rPr>
        <w:t>ПЕРЕЧЕНЬ</w:t>
      </w:r>
    </w:p>
    <w:p w:rsidR="005C3924" w:rsidRDefault="005C3924" w:rsidP="005C3924">
      <w:pPr>
        <w:autoSpaceDE w:val="0"/>
        <w:autoSpaceDN w:val="0"/>
        <w:adjustRightInd w:val="0"/>
        <w:spacing w:after="0" w:line="240" w:lineRule="auto"/>
        <w:jc w:val="center"/>
        <w:rPr>
          <w:rFonts w:ascii="Times New Roman" w:hAnsi="Times New Roman"/>
          <w:b/>
          <w:bCs/>
          <w:i/>
          <w:sz w:val="28"/>
          <w:szCs w:val="28"/>
        </w:rPr>
      </w:pPr>
      <w:r>
        <w:rPr>
          <w:rFonts w:ascii="Times New Roman" w:hAnsi="Times New Roman"/>
          <w:b/>
          <w:bCs/>
          <w:sz w:val="28"/>
          <w:szCs w:val="28"/>
        </w:rPr>
        <w:t>ПОМЕЩЕНИЙ ДЛЯ ПРОВЕДЕНИЯ ВСТРЕЧ ДЕПУТАТОВ С ИЗБИРАТЕЛЯМИНА ТЕРРИТОРИИ АКСЕНИХИНСКОГО СЕЛЬСОВЕТА КРАСНОЗЕРСКОГО РАЙОНА НОВОСИБИРСКОЙ ОБЛАСТИ</w:t>
      </w:r>
      <w:r>
        <w:rPr>
          <w:rStyle w:val="a8"/>
          <w:b/>
          <w:bCs/>
          <w:i/>
          <w:sz w:val="28"/>
          <w:szCs w:val="28"/>
        </w:rPr>
        <w:footnoteReference w:id="5"/>
      </w:r>
    </w:p>
    <w:p w:rsidR="005C3924" w:rsidRDefault="005C3924" w:rsidP="005C3924">
      <w:pPr>
        <w:autoSpaceDE w:val="0"/>
        <w:autoSpaceDN w:val="0"/>
        <w:adjustRightInd w:val="0"/>
        <w:spacing w:after="0" w:line="240" w:lineRule="auto"/>
        <w:jc w:val="center"/>
        <w:rPr>
          <w:rFonts w:ascii="Times New Roman" w:hAnsi="Times New Roman"/>
          <w:sz w:val="28"/>
          <w:szCs w:val="28"/>
        </w:rPr>
      </w:pPr>
    </w:p>
    <w:tbl>
      <w:tblPr>
        <w:tblW w:w="10200" w:type="dxa"/>
        <w:tblInd w:w="-5" w:type="dxa"/>
        <w:tblLayout w:type="fixed"/>
        <w:tblCellMar>
          <w:top w:w="102" w:type="dxa"/>
          <w:left w:w="62" w:type="dxa"/>
          <w:bottom w:w="102" w:type="dxa"/>
          <w:right w:w="62" w:type="dxa"/>
        </w:tblCellMar>
        <w:tblLook w:val="04A0"/>
      </w:tblPr>
      <w:tblGrid>
        <w:gridCol w:w="567"/>
        <w:gridCol w:w="4929"/>
        <w:gridCol w:w="4704"/>
      </w:tblGrid>
      <w:tr w:rsidR="005C3924" w:rsidTr="005C3924">
        <w:tc>
          <w:tcPr>
            <w:tcW w:w="567"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rPr>
              <w:t>N п/п</w:t>
            </w:r>
          </w:p>
        </w:tc>
        <w:tc>
          <w:tcPr>
            <w:tcW w:w="4932"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rPr>
              <w:t>Наименование организации, учреждения</w:t>
            </w:r>
          </w:p>
        </w:tc>
        <w:tc>
          <w:tcPr>
            <w:tcW w:w="4707"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rPr>
              <w:t>Адрес организации, учреждения, помещение (зал, кабинет)</w:t>
            </w:r>
          </w:p>
        </w:tc>
      </w:tr>
      <w:tr w:rsidR="005C3924" w:rsidTr="005C3924">
        <w:tc>
          <w:tcPr>
            <w:tcW w:w="567"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rPr>
              <w:t>1.</w:t>
            </w:r>
          </w:p>
        </w:tc>
        <w:tc>
          <w:tcPr>
            <w:tcW w:w="4932"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МКУК»Аксенихинский КДЦ»</w:t>
            </w:r>
          </w:p>
        </w:tc>
        <w:tc>
          <w:tcPr>
            <w:tcW w:w="4707"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С.Аксениха ул Ленина,30 зрительный зал</w:t>
            </w:r>
          </w:p>
        </w:tc>
      </w:tr>
      <w:tr w:rsidR="005C3924" w:rsidTr="005C3924">
        <w:tc>
          <w:tcPr>
            <w:tcW w:w="567"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rPr>
              <w:t>2.</w:t>
            </w:r>
          </w:p>
        </w:tc>
        <w:tc>
          <w:tcPr>
            <w:tcW w:w="4932"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Ганинский сельский клуб</w:t>
            </w:r>
          </w:p>
        </w:tc>
        <w:tc>
          <w:tcPr>
            <w:tcW w:w="4707" w:type="dxa"/>
            <w:tcBorders>
              <w:top w:val="single" w:sz="4" w:space="0" w:color="auto"/>
              <w:left w:val="single" w:sz="4" w:space="0" w:color="auto"/>
              <w:bottom w:val="single" w:sz="4" w:space="0" w:color="auto"/>
              <w:right w:val="single" w:sz="4" w:space="0" w:color="auto"/>
            </w:tcBorders>
            <w:hideMark/>
          </w:tcPr>
          <w:p w:rsidR="005C3924" w:rsidRDefault="005C3924">
            <w:pPr>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П.Ганино ул.Ганинская ,25, зрительный зал</w:t>
            </w:r>
          </w:p>
        </w:tc>
      </w:tr>
    </w:tbl>
    <w:p w:rsidR="005C3924" w:rsidRDefault="005C3924" w:rsidP="005C3924">
      <w:pPr>
        <w:autoSpaceDE w:val="0"/>
        <w:autoSpaceDN w:val="0"/>
        <w:adjustRightInd w:val="0"/>
        <w:spacing w:after="0" w:line="240" w:lineRule="auto"/>
        <w:outlineLvl w:val="0"/>
        <w:rPr>
          <w:rFonts w:ascii="Times New Roman" w:hAnsi="Times New Roman"/>
          <w:sz w:val="28"/>
          <w:szCs w:val="28"/>
          <w:lang w:eastAsia="en-US"/>
        </w:rPr>
      </w:pPr>
    </w:p>
    <w:p w:rsidR="000E388A" w:rsidRDefault="000E388A" w:rsidP="000E388A">
      <w:pPr>
        <w:ind w:left="5940"/>
        <w:jc w:val="both"/>
        <w:rPr>
          <w:sz w:val="24"/>
          <w:szCs w:val="24"/>
        </w:rPr>
      </w:pPr>
      <w:r>
        <w:rPr>
          <w:sz w:val="24"/>
          <w:szCs w:val="24"/>
        </w:rPr>
        <w:t xml:space="preserve">             </w:t>
      </w:r>
    </w:p>
    <w:p w:rsidR="000E388A" w:rsidRDefault="000E388A" w:rsidP="000E388A">
      <w:pPr>
        <w:ind w:left="5940"/>
        <w:jc w:val="both"/>
        <w:rPr>
          <w:sz w:val="24"/>
          <w:szCs w:val="24"/>
        </w:rPr>
      </w:pPr>
    </w:p>
    <w:p w:rsidR="000E388A" w:rsidRDefault="000E388A" w:rsidP="007234FA">
      <w:pPr>
        <w:spacing w:line="240" w:lineRule="auto"/>
        <w:jc w:val="center"/>
        <w:rPr>
          <w:rFonts w:ascii="Times New Roman" w:hAnsi="Times New Roman" w:cs="Times New Roman"/>
          <w:sz w:val="28"/>
          <w:szCs w:val="28"/>
        </w:rPr>
      </w:pPr>
    </w:p>
    <w:p w:rsidR="000E388A" w:rsidRDefault="000E388A" w:rsidP="007234FA">
      <w:pPr>
        <w:spacing w:line="240" w:lineRule="auto"/>
        <w:jc w:val="center"/>
        <w:rPr>
          <w:rFonts w:ascii="Times New Roman" w:hAnsi="Times New Roman" w:cs="Times New Roman"/>
          <w:sz w:val="28"/>
          <w:szCs w:val="28"/>
        </w:rPr>
      </w:pPr>
    </w:p>
    <w:p w:rsidR="000E388A" w:rsidRDefault="000E388A" w:rsidP="007234FA">
      <w:pPr>
        <w:spacing w:line="240" w:lineRule="auto"/>
        <w:jc w:val="center"/>
        <w:rPr>
          <w:rFonts w:ascii="Times New Roman" w:hAnsi="Times New Roman" w:cs="Times New Roman"/>
          <w:sz w:val="28"/>
          <w:szCs w:val="28"/>
        </w:rPr>
      </w:pPr>
    </w:p>
    <w:p w:rsidR="000E388A" w:rsidRDefault="000E388A" w:rsidP="007234FA">
      <w:pPr>
        <w:spacing w:line="240" w:lineRule="auto"/>
        <w:jc w:val="center"/>
        <w:rPr>
          <w:rFonts w:ascii="Times New Roman" w:hAnsi="Times New Roman" w:cs="Times New Roman"/>
          <w:sz w:val="28"/>
          <w:szCs w:val="28"/>
        </w:rPr>
      </w:pPr>
    </w:p>
    <w:p w:rsidR="000E388A" w:rsidRDefault="000E388A" w:rsidP="007234FA">
      <w:pPr>
        <w:spacing w:line="240" w:lineRule="auto"/>
        <w:jc w:val="center"/>
        <w:rPr>
          <w:rFonts w:ascii="Times New Roman" w:hAnsi="Times New Roman" w:cs="Times New Roman"/>
          <w:sz w:val="28"/>
          <w:szCs w:val="28"/>
        </w:rPr>
      </w:pPr>
    </w:p>
    <w:p w:rsidR="000E388A" w:rsidRDefault="000E388A" w:rsidP="007234FA">
      <w:pPr>
        <w:spacing w:line="240" w:lineRule="auto"/>
        <w:jc w:val="center"/>
        <w:rPr>
          <w:rFonts w:ascii="Times New Roman" w:hAnsi="Times New Roman" w:cs="Times New Roman"/>
          <w:sz w:val="28"/>
          <w:szCs w:val="28"/>
        </w:rPr>
      </w:pPr>
    </w:p>
    <w:p w:rsidR="000E388A" w:rsidRDefault="000E388A" w:rsidP="007234FA">
      <w:pPr>
        <w:spacing w:line="240" w:lineRule="auto"/>
        <w:jc w:val="center"/>
        <w:rPr>
          <w:rFonts w:ascii="Times New Roman" w:hAnsi="Times New Roman" w:cs="Times New Roman"/>
          <w:sz w:val="28"/>
          <w:szCs w:val="28"/>
        </w:rPr>
      </w:pPr>
    </w:p>
    <w:p w:rsidR="000E388A" w:rsidRDefault="000E388A" w:rsidP="007234FA">
      <w:pPr>
        <w:spacing w:line="240" w:lineRule="auto"/>
        <w:jc w:val="center"/>
        <w:rPr>
          <w:rFonts w:ascii="Times New Roman" w:hAnsi="Times New Roman" w:cs="Times New Roman"/>
          <w:sz w:val="28"/>
          <w:szCs w:val="28"/>
        </w:rPr>
      </w:pPr>
    </w:p>
    <w:p w:rsidR="000E388A" w:rsidRDefault="000E388A" w:rsidP="007234FA">
      <w:pPr>
        <w:spacing w:line="240" w:lineRule="auto"/>
        <w:jc w:val="center"/>
        <w:rPr>
          <w:rFonts w:ascii="Times New Roman" w:hAnsi="Times New Roman" w:cs="Times New Roman"/>
          <w:sz w:val="28"/>
          <w:szCs w:val="28"/>
        </w:rPr>
      </w:pPr>
    </w:p>
    <w:p w:rsidR="004C1B21" w:rsidRDefault="004C1B21" w:rsidP="007234FA">
      <w:pPr>
        <w:spacing w:line="240" w:lineRule="auto"/>
        <w:jc w:val="center"/>
        <w:rPr>
          <w:rFonts w:ascii="Times New Roman" w:hAnsi="Times New Roman" w:cs="Times New Roman"/>
          <w:sz w:val="28"/>
          <w:szCs w:val="28"/>
        </w:rPr>
      </w:pPr>
    </w:p>
    <w:p w:rsidR="004C1B21" w:rsidRDefault="004C1B21" w:rsidP="007234FA">
      <w:pPr>
        <w:spacing w:line="240" w:lineRule="auto"/>
        <w:jc w:val="center"/>
        <w:rPr>
          <w:rFonts w:ascii="Times New Roman" w:hAnsi="Times New Roman" w:cs="Times New Roman"/>
          <w:sz w:val="28"/>
          <w:szCs w:val="28"/>
        </w:rPr>
      </w:pPr>
    </w:p>
    <w:p w:rsidR="004C1B21" w:rsidRDefault="004C1B21" w:rsidP="007234FA">
      <w:pPr>
        <w:spacing w:line="240" w:lineRule="auto"/>
        <w:jc w:val="center"/>
        <w:rPr>
          <w:rFonts w:ascii="Times New Roman" w:hAnsi="Times New Roman" w:cs="Times New Roman"/>
          <w:sz w:val="28"/>
          <w:szCs w:val="28"/>
        </w:rPr>
      </w:pPr>
    </w:p>
    <w:p w:rsidR="007234FA" w:rsidRDefault="007234FA" w:rsidP="007234FA">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АДМИНИСТРАЦИЯ АКСЕНИХИНСКОГО   СЕЛЬСОВЕТА</w:t>
      </w:r>
    </w:p>
    <w:p w:rsidR="007234FA" w:rsidRDefault="007234FA" w:rsidP="007234FA">
      <w:pPr>
        <w:spacing w:line="240" w:lineRule="auto"/>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7234FA" w:rsidRDefault="007234FA" w:rsidP="007234FA">
      <w:pPr>
        <w:jc w:val="center"/>
        <w:rPr>
          <w:rFonts w:ascii="Times New Roman" w:hAnsi="Times New Roman" w:cs="Times New Roman"/>
          <w:sz w:val="28"/>
          <w:szCs w:val="28"/>
        </w:rPr>
      </w:pPr>
      <w:r>
        <w:rPr>
          <w:rFonts w:ascii="Times New Roman" w:hAnsi="Times New Roman" w:cs="Times New Roman"/>
          <w:sz w:val="28"/>
          <w:szCs w:val="28"/>
        </w:rPr>
        <w:t>П О С Т А Н О В Л Е Н И Е</w:t>
      </w:r>
    </w:p>
    <w:p w:rsidR="007234FA" w:rsidRDefault="007234FA" w:rsidP="007234FA">
      <w:pPr>
        <w:rPr>
          <w:rFonts w:ascii="Times New Roman" w:hAnsi="Times New Roman" w:cs="Times New Roman"/>
          <w:sz w:val="28"/>
          <w:szCs w:val="28"/>
        </w:rPr>
      </w:pPr>
      <w:r>
        <w:rPr>
          <w:rFonts w:ascii="Times New Roman" w:hAnsi="Times New Roman" w:cs="Times New Roman"/>
          <w:sz w:val="28"/>
          <w:szCs w:val="28"/>
        </w:rPr>
        <w:t>от  12.02.2018г.                                с.Аксениха                               № 12</w:t>
      </w: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 xml:space="preserve">                                          </w:t>
      </w: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Об отмене Постановления администрации</w:t>
      </w: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Аксенихинского сельсовета.</w:t>
      </w:r>
    </w:p>
    <w:p w:rsidR="007234FA" w:rsidRDefault="007234FA" w:rsidP="007234FA">
      <w:pPr>
        <w:pStyle w:val="a4"/>
        <w:rPr>
          <w:rFonts w:ascii="Times New Roman" w:hAnsi="Times New Roman" w:cs="Times New Roman"/>
          <w:sz w:val="28"/>
          <w:szCs w:val="28"/>
        </w:rPr>
      </w:pP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 xml:space="preserve">     </w:t>
      </w: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 xml:space="preserve"> В целях приведения НПА в соответствие с действующим законодательством и на основании Протеста прокуратуры Краснозерского района от31.01.2018г за №7/128в-7-18.  Постановление администрации Аксенихинского сельсовета от 15.08.2013г  № 67 «Об утверждении Правил благоустройства на территории Аксенихинского сельсовета Краснозерского района Новосибирской области» отменить.</w:t>
      </w:r>
    </w:p>
    <w:p w:rsidR="007234FA" w:rsidRDefault="007234FA" w:rsidP="007234FA">
      <w:pPr>
        <w:pStyle w:val="a4"/>
        <w:rPr>
          <w:rFonts w:ascii="Times New Roman" w:hAnsi="Times New Roman" w:cs="Times New Roman"/>
          <w:sz w:val="28"/>
          <w:szCs w:val="28"/>
        </w:rPr>
      </w:pP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 xml:space="preserve"> Опубликовать данное Постановление в Бюллетене органов местного самоуправления Аксенихинского сельсовета Краснозерского района.</w:t>
      </w:r>
    </w:p>
    <w:p w:rsidR="007234FA" w:rsidRDefault="007234FA" w:rsidP="007234FA">
      <w:pPr>
        <w:pStyle w:val="a4"/>
        <w:rPr>
          <w:rFonts w:ascii="Times New Roman" w:hAnsi="Times New Roman" w:cs="Times New Roman"/>
          <w:sz w:val="28"/>
          <w:szCs w:val="28"/>
        </w:rPr>
      </w:pPr>
    </w:p>
    <w:p w:rsidR="007234FA" w:rsidRDefault="007234FA" w:rsidP="007234FA">
      <w:pPr>
        <w:pStyle w:val="a4"/>
        <w:rPr>
          <w:rFonts w:ascii="Times New Roman" w:hAnsi="Times New Roman" w:cs="Times New Roman"/>
          <w:sz w:val="28"/>
          <w:szCs w:val="28"/>
        </w:rPr>
      </w:pPr>
    </w:p>
    <w:p w:rsidR="007234FA" w:rsidRDefault="007234FA" w:rsidP="007234FA">
      <w:pPr>
        <w:pStyle w:val="a4"/>
        <w:rPr>
          <w:rFonts w:ascii="Times New Roman" w:hAnsi="Times New Roman" w:cs="Times New Roman"/>
          <w:sz w:val="28"/>
          <w:szCs w:val="28"/>
        </w:rPr>
      </w:pP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Глава Аксенихинского сельсовета</w:t>
      </w: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Краснозерского района</w:t>
      </w:r>
    </w:p>
    <w:p w:rsidR="007234FA" w:rsidRDefault="007234FA" w:rsidP="007234FA">
      <w:pPr>
        <w:pStyle w:val="a4"/>
        <w:rPr>
          <w:rFonts w:ascii="Times New Roman" w:hAnsi="Times New Roman" w:cs="Times New Roman"/>
          <w:sz w:val="28"/>
          <w:szCs w:val="28"/>
        </w:rPr>
      </w:pPr>
      <w:r>
        <w:rPr>
          <w:rFonts w:ascii="Times New Roman" w:hAnsi="Times New Roman" w:cs="Times New Roman"/>
          <w:sz w:val="28"/>
          <w:szCs w:val="28"/>
        </w:rPr>
        <w:t>Новосибирской области                                                            З.И.Биденко</w:t>
      </w:r>
    </w:p>
    <w:p w:rsidR="007234FA" w:rsidRDefault="007234FA" w:rsidP="007234FA">
      <w:pPr>
        <w:rPr>
          <w:rFonts w:ascii="Times New Roman" w:hAnsi="Times New Roman" w:cs="Times New Roman"/>
          <w:sz w:val="28"/>
          <w:szCs w:val="28"/>
        </w:rPr>
      </w:pPr>
    </w:p>
    <w:p w:rsidR="007234FA" w:rsidRDefault="007234FA" w:rsidP="002A72E4">
      <w:pPr>
        <w:shd w:val="clear" w:color="auto" w:fill="FFFFFF"/>
        <w:spacing w:line="360" w:lineRule="auto"/>
        <w:ind w:firstLine="720"/>
        <w:jc w:val="center"/>
        <w:rPr>
          <w:sz w:val="32"/>
          <w:szCs w:val="32"/>
        </w:rPr>
      </w:pPr>
    </w:p>
    <w:p w:rsidR="004C1B21" w:rsidRPr="004C1B21" w:rsidRDefault="004C1B21" w:rsidP="002A72E4">
      <w:pPr>
        <w:shd w:val="clear" w:color="auto" w:fill="FFFFFF"/>
        <w:spacing w:line="360" w:lineRule="auto"/>
        <w:ind w:firstLine="720"/>
        <w:jc w:val="center"/>
        <w:rPr>
          <w:b/>
          <w:sz w:val="32"/>
          <w:szCs w:val="32"/>
        </w:rPr>
      </w:pPr>
      <w:r w:rsidRPr="004C1B21">
        <w:rPr>
          <w:b/>
          <w:sz w:val="32"/>
          <w:szCs w:val="32"/>
        </w:rPr>
        <w:t>СТАТЬИ  ПРОКУРАТУРЫ  КРАСНОЗЕРСКОГО РАЙОНА</w:t>
      </w:r>
    </w:p>
    <w:p w:rsidR="002A72E4" w:rsidRDefault="002A72E4" w:rsidP="002A72E4">
      <w:pPr>
        <w:shd w:val="clear" w:color="auto" w:fill="FFFFFF"/>
        <w:spacing w:line="360" w:lineRule="auto"/>
        <w:ind w:firstLine="720"/>
        <w:jc w:val="center"/>
        <w:rPr>
          <w:sz w:val="28"/>
          <w:szCs w:val="28"/>
        </w:rPr>
      </w:pPr>
      <w:r>
        <w:rPr>
          <w:sz w:val="32"/>
          <w:szCs w:val="32"/>
        </w:rPr>
        <w:t>ПРОКУРОРОМ РАЙОНА ВОССТАНОВЛЕНЫ ПРАВА НЕЗАКННО УВОЛЕННОГО РАБОТНИКА МАГАЗИНА «МАРИЯ-РА»</w:t>
      </w:r>
    </w:p>
    <w:p w:rsidR="002A72E4" w:rsidRDefault="002A72E4" w:rsidP="002A72E4">
      <w:pPr>
        <w:spacing w:line="360" w:lineRule="auto"/>
        <w:ind w:firstLine="708"/>
        <w:jc w:val="both"/>
        <w:rPr>
          <w:sz w:val="28"/>
          <w:szCs w:val="28"/>
        </w:rPr>
      </w:pPr>
      <w:r>
        <w:rPr>
          <w:sz w:val="28"/>
          <w:szCs w:val="28"/>
        </w:rPr>
        <w:t>Прокуратурой Краснозёрского района проведена проверка исполнения должностными лицами ООО «Розница К-1» (магазин «Мария-Ра») трудового законодательства при увольнении работника.</w:t>
      </w:r>
    </w:p>
    <w:p w:rsidR="002A72E4" w:rsidRDefault="002A72E4" w:rsidP="002A72E4">
      <w:pPr>
        <w:spacing w:line="360" w:lineRule="auto"/>
        <w:ind w:firstLine="708"/>
        <w:jc w:val="both"/>
        <w:rPr>
          <w:sz w:val="28"/>
          <w:szCs w:val="28"/>
        </w:rPr>
      </w:pPr>
      <w:r>
        <w:rPr>
          <w:sz w:val="28"/>
          <w:szCs w:val="28"/>
        </w:rPr>
        <w:lastRenderedPageBreak/>
        <w:t>В ходе проведённой прокуратурой района проверки установлено, что должностными лицами указанного предприятия при увольнении работников по п. 7 ч. 1 ст. 81 ТК РФ, то есть в связи с совершением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A72E4" w:rsidRDefault="002A72E4" w:rsidP="002A72E4">
      <w:pPr>
        <w:spacing w:line="360" w:lineRule="auto"/>
        <w:ind w:firstLine="708"/>
        <w:jc w:val="both"/>
        <w:rPr>
          <w:sz w:val="28"/>
          <w:szCs w:val="28"/>
        </w:rPr>
      </w:pPr>
      <w:r>
        <w:rPr>
          <w:sz w:val="28"/>
          <w:szCs w:val="28"/>
        </w:rPr>
        <w:t>По мнению должностных лиц ООО «Розница К-1» уволенный работник совершил виновное деяние, выразившееся использовании в личных целях имущества, принадлежащего ООО «Розница К-1» («без оплаты брал товар для личных целей»), чем дал основания для утраты к нему доверия со стороны ООО «Розница К-1».</w:t>
      </w:r>
    </w:p>
    <w:p w:rsidR="002A72E4" w:rsidRDefault="002A72E4" w:rsidP="002A72E4">
      <w:pPr>
        <w:spacing w:line="360" w:lineRule="auto"/>
        <w:ind w:firstLine="708"/>
        <w:jc w:val="both"/>
        <w:rPr>
          <w:sz w:val="28"/>
          <w:szCs w:val="28"/>
        </w:rPr>
      </w:pPr>
      <w:r>
        <w:rPr>
          <w:sz w:val="28"/>
          <w:szCs w:val="28"/>
        </w:rPr>
        <w:t>Однако должностными лицами указанной организации допущены существенные нарушения трудового законодательства, поскольку виновность действий работника не установлена.</w:t>
      </w:r>
    </w:p>
    <w:p w:rsidR="002A72E4" w:rsidRDefault="002A72E4" w:rsidP="002A72E4">
      <w:pPr>
        <w:spacing w:line="360" w:lineRule="auto"/>
        <w:ind w:right="21" w:firstLine="708"/>
        <w:jc w:val="both"/>
        <w:rPr>
          <w:sz w:val="28"/>
          <w:szCs w:val="28"/>
        </w:rPr>
      </w:pPr>
      <w:r>
        <w:rPr>
          <w:sz w:val="28"/>
          <w:szCs w:val="28"/>
        </w:rPr>
        <w:t>По результатам проверки прокурором района в Краснозёрский районный суд направлено исковое заявление о признании увольнения незаконным, восстановлении на работе, взыскании заработной платы за период вынужденного прогула и компенсации морального вреда.</w:t>
      </w:r>
    </w:p>
    <w:p w:rsidR="002A72E4" w:rsidRDefault="002A72E4" w:rsidP="002A72E4">
      <w:pPr>
        <w:spacing w:line="360" w:lineRule="auto"/>
        <w:ind w:right="21" w:firstLine="708"/>
        <w:jc w:val="both"/>
        <w:rPr>
          <w:sz w:val="28"/>
          <w:szCs w:val="28"/>
        </w:rPr>
      </w:pPr>
      <w:r>
        <w:rPr>
          <w:sz w:val="28"/>
          <w:szCs w:val="28"/>
        </w:rPr>
        <w:t>В процессе судебного разбирательства истец изменил исковые требования в части, отказался от восстановления на работе, просил суд изменить формулировку увольнения в трудовой книжке на «по собственному желанию».</w:t>
      </w:r>
    </w:p>
    <w:p w:rsidR="002A72E4" w:rsidRDefault="002A72E4" w:rsidP="002A72E4">
      <w:pPr>
        <w:pStyle w:val="a3"/>
        <w:shd w:val="clear" w:color="auto" w:fill="FFFFFF"/>
        <w:spacing w:before="0" w:beforeAutospacing="0" w:after="0" w:afterAutospacing="0" w:line="360" w:lineRule="auto"/>
        <w:ind w:firstLine="720"/>
        <w:jc w:val="both"/>
        <w:rPr>
          <w:sz w:val="28"/>
          <w:szCs w:val="28"/>
        </w:rPr>
      </w:pPr>
      <w:r>
        <w:rPr>
          <w:sz w:val="28"/>
          <w:szCs w:val="28"/>
        </w:rPr>
        <w:t>По результатам рассмотрения искового заявления требования прокурора удовлетворены, нарушенные права работника восстановлены в полном объёме.</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Помощник прокурора Краснозёрского района</w:t>
      </w:r>
      <w:r>
        <w:rPr>
          <w:sz w:val="28"/>
          <w:szCs w:val="28"/>
        </w:rPr>
        <w:tab/>
      </w:r>
      <w:r>
        <w:rPr>
          <w:sz w:val="28"/>
          <w:szCs w:val="28"/>
        </w:rPr>
        <w:tab/>
      </w:r>
      <w:r>
        <w:rPr>
          <w:sz w:val="28"/>
          <w:szCs w:val="28"/>
        </w:rPr>
        <w:tab/>
        <w:t xml:space="preserve"> И.К. Гоппе</w:t>
      </w:r>
    </w:p>
    <w:p w:rsidR="002A72E4" w:rsidRDefault="002A72E4" w:rsidP="002A72E4">
      <w:pPr>
        <w:spacing w:line="360" w:lineRule="auto"/>
        <w:jc w:val="both"/>
        <w:rPr>
          <w:sz w:val="28"/>
          <w:szCs w:val="28"/>
        </w:rPr>
      </w:pPr>
    </w:p>
    <w:p w:rsidR="002A72E4" w:rsidRPr="004C1B21" w:rsidRDefault="002A72E4" w:rsidP="002A72E4">
      <w:pPr>
        <w:spacing w:line="360" w:lineRule="auto"/>
        <w:jc w:val="center"/>
        <w:rPr>
          <w:b/>
          <w:sz w:val="28"/>
          <w:szCs w:val="28"/>
        </w:rPr>
      </w:pPr>
      <w:r w:rsidRPr="004C1B21">
        <w:rPr>
          <w:b/>
          <w:bCs/>
          <w:sz w:val="28"/>
          <w:szCs w:val="28"/>
        </w:rPr>
        <w:lastRenderedPageBreak/>
        <w:t>ПРОКУРОРОМ РАЙОНА ПРОВЕДЕНО СОВЕЩАНИЕ В ЦЕЛЯХ ОБЕСПЕЧЕНИЯ ЗАКОННОСТИ ВЫБОРОВ ПРЕЗИДЕНТА РОССИЙСКОЙ ФЕДЕРАЦИИ</w:t>
      </w:r>
    </w:p>
    <w:p w:rsidR="002A72E4" w:rsidRDefault="002A72E4" w:rsidP="002A72E4">
      <w:pPr>
        <w:spacing w:line="360" w:lineRule="auto"/>
        <w:ind w:right="21" w:firstLine="708"/>
        <w:jc w:val="both"/>
        <w:rPr>
          <w:sz w:val="28"/>
          <w:szCs w:val="28"/>
        </w:rPr>
      </w:pPr>
      <w:r>
        <w:rPr>
          <w:sz w:val="28"/>
          <w:szCs w:val="28"/>
        </w:rPr>
        <w:t>Прокурором района проведено межведомственное совещание по вопросу обеспечения законности в период проведения избирательной кампании по выборам Президента Российской Федерации.</w:t>
      </w:r>
    </w:p>
    <w:p w:rsidR="002A72E4" w:rsidRDefault="002A72E4" w:rsidP="002A72E4">
      <w:pPr>
        <w:spacing w:line="360" w:lineRule="auto"/>
        <w:ind w:right="21" w:firstLine="708"/>
        <w:jc w:val="both"/>
        <w:rPr>
          <w:sz w:val="28"/>
          <w:szCs w:val="28"/>
        </w:rPr>
      </w:pPr>
      <w:r>
        <w:rPr>
          <w:sz w:val="28"/>
          <w:szCs w:val="28"/>
        </w:rPr>
        <w:t>На совещании присутствовали руководители правоохранительных органов района, представители территориальной избирательной комиссии.</w:t>
      </w:r>
    </w:p>
    <w:p w:rsidR="002A72E4" w:rsidRDefault="002A72E4" w:rsidP="002A72E4">
      <w:pPr>
        <w:spacing w:line="360" w:lineRule="auto"/>
        <w:ind w:right="21" w:firstLine="708"/>
        <w:jc w:val="both"/>
        <w:rPr>
          <w:sz w:val="28"/>
          <w:szCs w:val="28"/>
        </w:rPr>
      </w:pPr>
      <w:r>
        <w:rPr>
          <w:sz w:val="28"/>
          <w:szCs w:val="28"/>
        </w:rPr>
        <w:t>В ходе совещания его участниками обсуждался комплекс совместных профилактических мероприятий предупредительного характера в период подготовки и проведения выборов.</w:t>
      </w:r>
    </w:p>
    <w:p w:rsidR="002A72E4" w:rsidRDefault="002A72E4" w:rsidP="002A72E4">
      <w:pPr>
        <w:spacing w:line="360" w:lineRule="auto"/>
        <w:ind w:right="21" w:firstLine="708"/>
        <w:jc w:val="both"/>
        <w:rPr>
          <w:sz w:val="28"/>
          <w:szCs w:val="28"/>
        </w:rPr>
      </w:pPr>
      <w:r>
        <w:rPr>
          <w:sz w:val="28"/>
          <w:szCs w:val="28"/>
        </w:rPr>
        <w:t>По итогам встречи утверждён план основных мероприятий по организации взаимодействия, обмену информацией, своевременному выявлению и пресечению нарушений избирательного законодательства, исключению фактов посягательств на установленный порядок подготовки и проведения выборов.</w:t>
      </w:r>
    </w:p>
    <w:p w:rsidR="002A72E4" w:rsidRDefault="002A72E4" w:rsidP="002A72E4">
      <w:pPr>
        <w:spacing w:line="360" w:lineRule="auto"/>
        <w:ind w:right="21" w:firstLine="708"/>
        <w:jc w:val="both"/>
        <w:rPr>
          <w:sz w:val="28"/>
          <w:szCs w:val="28"/>
        </w:rPr>
      </w:pPr>
      <w:r>
        <w:rPr>
          <w:sz w:val="28"/>
          <w:szCs w:val="28"/>
        </w:rPr>
        <w:t>Прокуратура разъясняет, что в случае нарушения избирательных прав граждане вправе обратиться в прокуратуру, а также в иные правоохранительные органы района.</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Помощник прокурора Краснозёрского района</w:t>
      </w:r>
      <w:r>
        <w:rPr>
          <w:sz w:val="28"/>
          <w:szCs w:val="28"/>
        </w:rPr>
        <w:tab/>
      </w:r>
      <w:r>
        <w:rPr>
          <w:sz w:val="28"/>
          <w:szCs w:val="28"/>
        </w:rPr>
        <w:tab/>
      </w:r>
      <w:r>
        <w:rPr>
          <w:sz w:val="28"/>
          <w:szCs w:val="28"/>
        </w:rPr>
        <w:tab/>
        <w:t xml:space="preserve"> И.К. Гоппе</w:t>
      </w:r>
    </w:p>
    <w:p w:rsidR="002A72E4" w:rsidRDefault="002A72E4" w:rsidP="002A72E4">
      <w:pPr>
        <w:spacing w:line="360" w:lineRule="auto"/>
        <w:jc w:val="both"/>
        <w:rPr>
          <w:sz w:val="28"/>
          <w:szCs w:val="28"/>
        </w:rPr>
      </w:pPr>
    </w:p>
    <w:p w:rsidR="002A72E4" w:rsidRPr="004C1B21" w:rsidRDefault="002A72E4" w:rsidP="002A72E4">
      <w:pPr>
        <w:spacing w:line="360" w:lineRule="auto"/>
        <w:jc w:val="center"/>
        <w:rPr>
          <w:b/>
          <w:bCs/>
          <w:sz w:val="28"/>
          <w:szCs w:val="28"/>
        </w:rPr>
      </w:pPr>
      <w:r w:rsidRPr="004C1B21">
        <w:rPr>
          <w:b/>
          <w:bCs/>
          <w:sz w:val="28"/>
          <w:szCs w:val="28"/>
        </w:rPr>
        <w:t>УКРАЛ ИЛИ НАШЁЛ ЧУЖУЮ ВЕЩЬ? С ТОЧКИ ЗРЕНИЯ УГОЛОВНОГО ПРАВА.</w:t>
      </w:r>
    </w:p>
    <w:p w:rsidR="002A72E4" w:rsidRDefault="002A72E4" w:rsidP="002A72E4">
      <w:pPr>
        <w:shd w:val="clear" w:color="auto" w:fill="FFFFFF"/>
        <w:spacing w:line="360" w:lineRule="auto"/>
        <w:ind w:firstLine="720"/>
        <w:jc w:val="both"/>
        <w:rPr>
          <w:sz w:val="28"/>
          <w:szCs w:val="28"/>
        </w:rPr>
      </w:pPr>
      <w:r>
        <w:rPr>
          <w:sz w:val="28"/>
          <w:szCs w:val="28"/>
        </w:rPr>
        <w:t xml:space="preserve">Человек случайно оставил свою вещь в магазине, аэропорту или спортзале. Когда же вспомнил об этом, вернулся, но вещи своей уже не обнаружил. Как быть в такой ситуации? Человек, оставивший, например свой телефон и не нашедших его на месте, считает, что потерял его и в </w:t>
      </w:r>
      <w:r>
        <w:rPr>
          <w:sz w:val="28"/>
          <w:szCs w:val="28"/>
        </w:rPr>
        <w:lastRenderedPageBreak/>
        <w:t>правоохранительные органы не обращается. А лицо, присвоившее себе подобную вещь считает, что он ее нашел и в этом нет ничего криминального.</w:t>
      </w:r>
    </w:p>
    <w:p w:rsidR="002A72E4" w:rsidRDefault="002A72E4" w:rsidP="002A72E4">
      <w:pPr>
        <w:shd w:val="clear" w:color="auto" w:fill="FFFFFF"/>
        <w:spacing w:line="360" w:lineRule="auto"/>
        <w:ind w:firstLine="720"/>
        <w:jc w:val="both"/>
        <w:rPr>
          <w:sz w:val="28"/>
          <w:szCs w:val="28"/>
        </w:rPr>
      </w:pPr>
      <w:r>
        <w:rPr>
          <w:sz w:val="28"/>
          <w:szCs w:val="28"/>
        </w:rPr>
        <w:t>Однако, правоохранительные органы такое мнение не разделяют.</w:t>
      </w:r>
    </w:p>
    <w:p w:rsidR="002A72E4" w:rsidRDefault="002A72E4" w:rsidP="002A72E4">
      <w:pPr>
        <w:shd w:val="clear" w:color="auto" w:fill="FFFFFF"/>
        <w:spacing w:line="360" w:lineRule="auto"/>
        <w:ind w:firstLine="720"/>
        <w:jc w:val="both"/>
        <w:rPr>
          <w:sz w:val="28"/>
          <w:szCs w:val="28"/>
        </w:rPr>
      </w:pPr>
      <w:r>
        <w:rPr>
          <w:sz w:val="28"/>
          <w:szCs w:val="28"/>
        </w:rPr>
        <w:t>Например, определением судебной коллегии Верховного суда Российской Федерации №75-УД17-2 от 19 апреля 2017 г. ранее состоявшиеся судебные решения, в соответствии с которыми гражданку признали виновной в совершении преступления, предусмотренного п. «в» ч.2 ст. 158 УК РФ (кража, совершенная с причинением значительного ущерба гражданину), оставлены без изменения, а кассационная жалоба – без удовлетворения.</w:t>
      </w:r>
    </w:p>
    <w:p w:rsidR="002A72E4" w:rsidRDefault="002A72E4" w:rsidP="002A72E4">
      <w:pPr>
        <w:shd w:val="clear" w:color="auto" w:fill="FFFFFF"/>
        <w:spacing w:line="360" w:lineRule="auto"/>
        <w:ind w:firstLine="720"/>
        <w:jc w:val="both"/>
        <w:rPr>
          <w:sz w:val="28"/>
          <w:szCs w:val="28"/>
        </w:rPr>
      </w:pPr>
      <w:r>
        <w:rPr>
          <w:sz w:val="28"/>
          <w:szCs w:val="28"/>
        </w:rPr>
        <w:t>Позиция защиты заключалась в том, что сотовый телефон подсудимой не был похищен, а найден в общественном месте – в холле поликлиники. Следовательно, прямого умысла, направленного на завладение чужим имуществом, у нее не было, активных действий по изъятию телефона из владения потерпевшего она не предпринимала, телефон выбыл из владения собственника по его же невнимательности.</w:t>
      </w:r>
    </w:p>
    <w:p w:rsidR="002A72E4" w:rsidRDefault="002A72E4" w:rsidP="002A72E4">
      <w:pPr>
        <w:shd w:val="clear" w:color="auto" w:fill="FFFFFF"/>
        <w:spacing w:line="360" w:lineRule="auto"/>
        <w:ind w:firstLine="720"/>
        <w:jc w:val="both"/>
        <w:rPr>
          <w:sz w:val="28"/>
          <w:szCs w:val="28"/>
        </w:rPr>
      </w:pPr>
      <w:r>
        <w:rPr>
          <w:sz w:val="28"/>
          <w:szCs w:val="28"/>
        </w:rPr>
        <w:t>Между тем, при рассмотрении уголовного дела с достоверностью установлено, что телефон потерпевшего не был утерян, а был оставлен им совместно с другими вещами в помещении поликлиники в известном собственнику месте. Как следует из показаний потерпевшего, он не считал телефон потерянным и через непродолжительное время вернулся на место, где его оставил с другими вещами, обнаружив отсутствие телефона, осуществлял звонки на свой абонентский номер с целью установления его местонахождения, а затем сразу же обратился за помощью в полицию для осуществления его поиска.</w:t>
      </w:r>
    </w:p>
    <w:p w:rsidR="002A72E4" w:rsidRDefault="002A72E4" w:rsidP="002A72E4">
      <w:pPr>
        <w:shd w:val="clear" w:color="auto" w:fill="FFFFFF"/>
        <w:spacing w:line="360" w:lineRule="auto"/>
        <w:ind w:firstLine="720"/>
        <w:jc w:val="both"/>
        <w:rPr>
          <w:sz w:val="28"/>
          <w:szCs w:val="28"/>
        </w:rPr>
      </w:pPr>
      <w:r>
        <w:rPr>
          <w:sz w:val="28"/>
          <w:szCs w:val="28"/>
        </w:rPr>
        <w:lastRenderedPageBreak/>
        <w:t>Судебная коллегия, учитывая конкретные обстоятельства уголовного дела, место совершения деяния – государственное учреждение (поликлиника), показания потерпевшего о достоверно известном ему месте нахождения принадлежащего ему телефона, действия подсудимой,  направленные на обращение чужого имущества в свою пользу, а также особенности предмета хищения – мобильного телефона, находящегося в рабочем состоянии и имеющего идентификационные признаки, сочла несостоятельными доводы стороны защиты о том, что в данном случае имеет место находка, а не кража чужого имущества.</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Заместитель прокурора Краснозёрского района</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юрист 1 класса</w:t>
      </w:r>
      <w:r>
        <w:rPr>
          <w:sz w:val="28"/>
          <w:szCs w:val="28"/>
        </w:rPr>
        <w:tab/>
        <w:t xml:space="preserve">       К.В. Сергеев</w:t>
      </w:r>
    </w:p>
    <w:p w:rsidR="009C1940" w:rsidRDefault="009C1940" w:rsidP="002A72E4">
      <w:pPr>
        <w:spacing w:line="360" w:lineRule="auto"/>
        <w:jc w:val="center"/>
        <w:rPr>
          <w:b/>
          <w:bCs/>
          <w:sz w:val="28"/>
          <w:szCs w:val="28"/>
        </w:rPr>
      </w:pPr>
    </w:p>
    <w:p w:rsidR="002A72E4" w:rsidRPr="004C1B21" w:rsidRDefault="002A72E4" w:rsidP="002A72E4">
      <w:pPr>
        <w:spacing w:line="360" w:lineRule="auto"/>
        <w:jc w:val="center"/>
        <w:rPr>
          <w:b/>
          <w:bCs/>
          <w:sz w:val="28"/>
          <w:szCs w:val="28"/>
        </w:rPr>
      </w:pPr>
      <w:r w:rsidRPr="004C1B21">
        <w:rPr>
          <w:b/>
          <w:bCs/>
          <w:sz w:val="28"/>
          <w:szCs w:val="28"/>
        </w:rPr>
        <w:t>ПРАВО РОДИТЕЛЯ НА ПОЛУЧЕНИЕ ПОСОБИЯ ПО ВРЕМЕННОЙ НЕТРУДОСПОСОБНОСТИ В СЛУЧАЕ КАРАНТИНА В ДЕТСКОМ САДУ</w:t>
      </w:r>
    </w:p>
    <w:p w:rsidR="002A72E4" w:rsidRDefault="002A72E4" w:rsidP="002A72E4">
      <w:pPr>
        <w:shd w:val="clear" w:color="auto" w:fill="FFFFFF"/>
        <w:spacing w:line="360" w:lineRule="auto"/>
        <w:ind w:firstLine="720"/>
        <w:jc w:val="both"/>
        <w:rPr>
          <w:sz w:val="28"/>
          <w:szCs w:val="28"/>
        </w:rPr>
      </w:pPr>
      <w:r>
        <w:rPr>
          <w:sz w:val="28"/>
          <w:szCs w:val="28"/>
        </w:rPr>
        <w:t>В соответствии со ст.5 Федерального закона от 29.12.2006 № 255-ФЗ «Об обязательном социальном страховании на случай временной нетрудоспособности и в связи с материнством» в случае карантина ребенка в возрасте до 7 лет, посещающего дошкольную образовательную организацию в установленном порядке застрахованные лица имеют право на получение пособия по временной нетрудоспособности.</w:t>
      </w:r>
    </w:p>
    <w:p w:rsidR="002A72E4" w:rsidRDefault="002A72E4" w:rsidP="002A72E4">
      <w:pPr>
        <w:shd w:val="clear" w:color="auto" w:fill="FFFFFF"/>
        <w:spacing w:line="360" w:lineRule="auto"/>
        <w:ind w:firstLine="720"/>
        <w:jc w:val="both"/>
        <w:rPr>
          <w:sz w:val="28"/>
          <w:szCs w:val="28"/>
        </w:rPr>
      </w:pPr>
      <w:r>
        <w:rPr>
          <w:sz w:val="28"/>
          <w:szCs w:val="28"/>
        </w:rPr>
        <w:t xml:space="preserve">В соответствии с положениями Федерального закона от 30.03.1999 №52-ФЗ "О санитарно эпидемиологическом благополучии населения", ограничительные мероприятия (карантин) - это меры, направленные на предотвращение распространения инфекционных заболеваний на территории Российской Федерации, территории соответствующего субъекта Российской Федерации, муниципального образования, в организациях и на </w:t>
      </w:r>
      <w:r>
        <w:rPr>
          <w:sz w:val="28"/>
          <w:szCs w:val="28"/>
        </w:rPr>
        <w:lastRenderedPageBreak/>
        <w:t>объектах хозяйственной и иной деятельности в случае угрозы возникновения и распространения инфекционных заболеваний.</w:t>
      </w:r>
    </w:p>
    <w:p w:rsidR="002A72E4" w:rsidRDefault="002A72E4" w:rsidP="002A72E4">
      <w:pPr>
        <w:shd w:val="clear" w:color="auto" w:fill="FFFFFF"/>
        <w:spacing w:line="360" w:lineRule="auto"/>
        <w:ind w:firstLine="720"/>
        <w:jc w:val="both"/>
        <w:rPr>
          <w:sz w:val="28"/>
          <w:szCs w:val="28"/>
        </w:rPr>
      </w:pPr>
      <w:r>
        <w:rPr>
          <w:sz w:val="28"/>
          <w:szCs w:val="28"/>
        </w:rPr>
        <w:t>При карантине листок нетрудоспособности по уходу за ребенком до семи лет, посещающим дошкольное образовательное учреждение, выдается лечащим врачом, который осуществляет наблюдение за ребенком, одному из работающих членов семьи (опекуну) на весь период карантина, установленного на основании решения (предписания), принимаемого (вынесенного) в соответствии со ст. 31 Федерального закона "О санитарно-эпидемиологическом благополучии населения".</w:t>
      </w:r>
    </w:p>
    <w:p w:rsidR="002A72E4" w:rsidRDefault="002A72E4" w:rsidP="002A72E4">
      <w:pPr>
        <w:shd w:val="clear" w:color="auto" w:fill="FFFFFF"/>
        <w:spacing w:line="360" w:lineRule="auto"/>
        <w:ind w:firstLine="720"/>
        <w:jc w:val="both"/>
        <w:rPr>
          <w:sz w:val="28"/>
          <w:szCs w:val="28"/>
        </w:rPr>
      </w:pPr>
      <w:r>
        <w:rPr>
          <w:sz w:val="28"/>
          <w:szCs w:val="28"/>
        </w:rPr>
        <w:t>Надо иметь ввиду, что пособие выплачивается за весь период карантина (начиная с первого дня) за счет средств Фонда социального страхования (ст.ст.3, 5, 6 Федерального закона "Об обязательном социальном страховании на случай временной нетрудоспособности и в связи с материнством").</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Старший помощник прокурора Краснозёрского района</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юрист 1 класса</w:t>
      </w:r>
      <w:r>
        <w:rPr>
          <w:sz w:val="28"/>
          <w:szCs w:val="28"/>
        </w:rPr>
        <w:tab/>
      </w:r>
      <w:r>
        <w:rPr>
          <w:sz w:val="28"/>
          <w:szCs w:val="28"/>
        </w:rPr>
        <w:tab/>
      </w:r>
      <w:r>
        <w:rPr>
          <w:sz w:val="28"/>
          <w:szCs w:val="28"/>
        </w:rPr>
        <w:tab/>
      </w:r>
      <w:r>
        <w:rPr>
          <w:sz w:val="28"/>
          <w:szCs w:val="28"/>
        </w:rPr>
        <w:tab/>
      </w:r>
      <w:r>
        <w:rPr>
          <w:sz w:val="28"/>
          <w:szCs w:val="28"/>
        </w:rPr>
        <w:tab/>
        <w:t xml:space="preserve">       О.П. Стенина</w:t>
      </w:r>
    </w:p>
    <w:p w:rsidR="002A72E4" w:rsidRDefault="002A72E4" w:rsidP="002A72E4">
      <w:pPr>
        <w:spacing w:line="360" w:lineRule="auto"/>
        <w:jc w:val="center"/>
        <w:rPr>
          <w:bCs/>
          <w:sz w:val="28"/>
          <w:szCs w:val="28"/>
        </w:rPr>
      </w:pPr>
    </w:p>
    <w:p w:rsidR="002A72E4" w:rsidRPr="004C1B21" w:rsidRDefault="002A72E4" w:rsidP="002A72E4">
      <w:pPr>
        <w:spacing w:line="360" w:lineRule="auto"/>
        <w:jc w:val="center"/>
        <w:rPr>
          <w:b/>
          <w:bCs/>
          <w:sz w:val="28"/>
          <w:szCs w:val="28"/>
        </w:rPr>
      </w:pPr>
      <w:r w:rsidRPr="004C1B21">
        <w:rPr>
          <w:b/>
          <w:bCs/>
          <w:sz w:val="28"/>
          <w:szCs w:val="28"/>
        </w:rPr>
        <w:t>В РОССИИ БУДЕТ СОЗДАНА НОВАЯ ОТРАСЛЬ ПРОМЫШЛЕННОСТИ ПО ОБРАБОТКЕ, УТИЛИЗАЦИИ И ОБЕЗВРЕЖЕВАНИЮ ОТХОДОВ</w:t>
      </w:r>
    </w:p>
    <w:p w:rsidR="002A72E4" w:rsidRDefault="002A72E4" w:rsidP="002A72E4">
      <w:pPr>
        <w:shd w:val="clear" w:color="auto" w:fill="FFFFFF"/>
        <w:spacing w:line="360" w:lineRule="auto"/>
        <w:ind w:firstLine="720"/>
        <w:jc w:val="both"/>
        <w:rPr>
          <w:sz w:val="28"/>
          <w:szCs w:val="28"/>
        </w:rPr>
      </w:pPr>
      <w:r>
        <w:rPr>
          <w:sz w:val="28"/>
          <w:szCs w:val="28"/>
        </w:rPr>
        <w:t>Соответствующее Распоряжение принято Правительством РФ и его реализация рассчитана на период до 2030 года (от 25.01.2018 № 84-р).</w:t>
      </w:r>
    </w:p>
    <w:p w:rsidR="002A72E4" w:rsidRDefault="002A72E4" w:rsidP="002A72E4">
      <w:pPr>
        <w:shd w:val="clear" w:color="auto" w:fill="FFFFFF"/>
        <w:spacing w:line="360" w:lineRule="auto"/>
        <w:ind w:firstLine="720"/>
        <w:jc w:val="both"/>
        <w:rPr>
          <w:sz w:val="28"/>
          <w:szCs w:val="28"/>
        </w:rPr>
      </w:pPr>
      <w:r>
        <w:rPr>
          <w:sz w:val="28"/>
          <w:szCs w:val="28"/>
        </w:rPr>
        <w:t xml:space="preserve">Согласно принятой Стратегии новая отрасль должна будет объединить в своей инфраструктуре: хозяйствующие субъекты, реализующие деятельность по созданию, производству оборудования для обработки, утилизации и обезвреживания отходов и хозяйствующие субъекты одной или нескольких отраслей экономики, осуществляющие деятельность в области </w:t>
      </w:r>
      <w:r>
        <w:rPr>
          <w:sz w:val="28"/>
          <w:szCs w:val="28"/>
        </w:rPr>
        <w:lastRenderedPageBreak/>
        <w:t>обработки, утилизации и обезвреживания отходов, производства продукции из вторичного сырья, а также научно-исследовательские, опытно-конструкторские организации, учреждения, занятые в сфере разработки инновационных технологий ресурсосбережения, обработки, утилизации и обезвреживания отходов.</w:t>
      </w:r>
    </w:p>
    <w:p w:rsidR="002A72E4" w:rsidRDefault="002A72E4" w:rsidP="002A72E4">
      <w:pPr>
        <w:shd w:val="clear" w:color="auto" w:fill="FFFFFF"/>
        <w:spacing w:line="360" w:lineRule="auto"/>
        <w:ind w:firstLine="720"/>
        <w:jc w:val="both"/>
        <w:rPr>
          <w:sz w:val="28"/>
          <w:szCs w:val="28"/>
        </w:rPr>
      </w:pPr>
      <w:r>
        <w:rPr>
          <w:sz w:val="28"/>
          <w:szCs w:val="28"/>
        </w:rPr>
        <w:t>В стратегии предусмотрены варианты развития отрасли в 2 вариантах - консервативном и инновационном.</w:t>
      </w:r>
    </w:p>
    <w:p w:rsidR="002A72E4" w:rsidRDefault="002A72E4" w:rsidP="002A72E4">
      <w:pPr>
        <w:shd w:val="clear" w:color="auto" w:fill="FFFFFF"/>
        <w:spacing w:line="360" w:lineRule="auto"/>
        <w:ind w:firstLine="720"/>
        <w:jc w:val="both"/>
        <w:rPr>
          <w:sz w:val="28"/>
          <w:szCs w:val="28"/>
        </w:rPr>
      </w:pPr>
      <w:r>
        <w:rPr>
          <w:sz w:val="28"/>
          <w:szCs w:val="28"/>
        </w:rPr>
        <w:t>Консервативный вариант предусматривает сохранение существующих тенденций, факторов, параметров и условий внешней и внутренней среды и их комбинаций, медленное изменение или отсутствие позитивных изменений производственно-экономических, регулятивных и управленческих процессов, функционирование существующей производственной базы по обработке, утилизации и обезвреживанию отходов без развития ее инфраструктуры, отсутствие или низкие темпы внедрения отечественных инновационных технологий, оборудования, техники без реализации мер государственной поддержки и стимулирования.</w:t>
      </w:r>
    </w:p>
    <w:p w:rsidR="002A72E4" w:rsidRDefault="002A72E4" w:rsidP="002A72E4">
      <w:pPr>
        <w:shd w:val="clear" w:color="auto" w:fill="FFFFFF"/>
        <w:spacing w:line="360" w:lineRule="auto"/>
        <w:ind w:firstLine="720"/>
        <w:jc w:val="both"/>
        <w:rPr>
          <w:sz w:val="28"/>
          <w:szCs w:val="28"/>
        </w:rPr>
      </w:pPr>
      <w:r>
        <w:rPr>
          <w:sz w:val="28"/>
          <w:szCs w:val="28"/>
        </w:rPr>
        <w:t>Инновационный вариант предполагает комплексное сбалансированное эффективное развитие отрасли промышленности по обработке, утилизации и обезвреживанию отходов с возвратом вторичного сырья в хозяйственный оборот, предусматривающее создание условий для инновационного развития отрасли, а также привлечение необходимого и достаточного объема финансирования. Инновационный сценарий является целевым, при этом переход к нему прогнозируется исключительно как поэтапный. Позитивная тенденция снижения количества образующихся и захораниваемых отходов, роста доли утилизируемых и обезвреживаемых отходов в случае реализации инновационного сценария может сложиться не ранее периода 2025 - 2030 годов.</w:t>
      </w:r>
    </w:p>
    <w:p w:rsidR="002A72E4" w:rsidRDefault="002A72E4" w:rsidP="002A72E4">
      <w:pPr>
        <w:shd w:val="clear" w:color="auto" w:fill="FFFFFF"/>
        <w:spacing w:line="360" w:lineRule="auto"/>
        <w:ind w:firstLine="720"/>
        <w:jc w:val="both"/>
        <w:rPr>
          <w:sz w:val="28"/>
          <w:szCs w:val="28"/>
        </w:rPr>
      </w:pPr>
      <w:r>
        <w:rPr>
          <w:sz w:val="28"/>
          <w:szCs w:val="28"/>
        </w:rPr>
        <w:lastRenderedPageBreak/>
        <w:t>На первом этапе реализация стратегии (2018 - 2021 годы) планируется корректировка нормативной правовой, нормативно-технической и методической базы в сфере обработки, утилизации и обезвреживания отходов, использования вторичных ресурсов и приведение видов деятельности и услуг в сфере обработки, утилизации и обезвреживания отходов в соответствие с Общероссийским классификатором видов экономической деятельности, иными стандартами, нормами, классификаторами в соответствии с законодательством РФ.</w:t>
      </w:r>
    </w:p>
    <w:p w:rsidR="002A72E4" w:rsidRDefault="002A72E4" w:rsidP="002A72E4">
      <w:pPr>
        <w:shd w:val="clear" w:color="auto" w:fill="FFFFFF"/>
        <w:spacing w:line="360" w:lineRule="auto"/>
        <w:ind w:firstLine="720"/>
        <w:jc w:val="both"/>
        <w:rPr>
          <w:sz w:val="28"/>
          <w:szCs w:val="28"/>
        </w:rPr>
      </w:pPr>
      <w:r>
        <w:rPr>
          <w:sz w:val="28"/>
          <w:szCs w:val="28"/>
        </w:rPr>
        <w:t>На данном этапе должны быть максимально задействованы существующие мощности по обработке, утилизации и обезвреживанию отходов, подготовлены и осуществлены меры экономического стимулирования в целях привлечения инвестиций, направленных на развитие отрасли промышленности по обработке, утилизации и обезвреживанию отходов, а также по переработке вторичных ресурсов, и многое другое.</w:t>
      </w:r>
    </w:p>
    <w:p w:rsidR="002A72E4" w:rsidRDefault="002A72E4" w:rsidP="002A72E4">
      <w:pPr>
        <w:shd w:val="clear" w:color="auto" w:fill="FFFFFF"/>
        <w:spacing w:line="360" w:lineRule="auto"/>
        <w:ind w:firstLine="720"/>
        <w:jc w:val="both"/>
        <w:rPr>
          <w:sz w:val="28"/>
          <w:szCs w:val="28"/>
        </w:rPr>
      </w:pPr>
      <w:r>
        <w:rPr>
          <w:sz w:val="28"/>
          <w:szCs w:val="28"/>
        </w:rPr>
        <w:t>На втором этапе (2022 - 2030 годы) предполагается поэтапное создание, развитие и эффективное функционирование инфраструктуры отрасли промышленности по обработке, утилизации и обезвреживанию отходов в субъектах РФ. Должно быть создано эффективное функционирование российской научно-технологической и промышленной инфраструктуры, обеспечивающей выпуск обладающих высоким экспортным потенциалом, конкурентоспособных, высокотехнологичных типов оборудования, техники, машин и механизмов для обработки, утилизации и обезвреживания отходов и производства продукции из вторичного сырья.</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помощник прокурора Краснозёрского района</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юрист 2 класса</w:t>
      </w:r>
      <w:r>
        <w:rPr>
          <w:sz w:val="28"/>
          <w:szCs w:val="28"/>
        </w:rPr>
        <w:tab/>
      </w:r>
      <w:r>
        <w:rPr>
          <w:sz w:val="28"/>
          <w:szCs w:val="28"/>
        </w:rPr>
        <w:tab/>
      </w:r>
      <w:r>
        <w:rPr>
          <w:sz w:val="28"/>
          <w:szCs w:val="28"/>
        </w:rPr>
        <w:tab/>
      </w:r>
      <w:r>
        <w:rPr>
          <w:sz w:val="28"/>
          <w:szCs w:val="28"/>
        </w:rPr>
        <w:tab/>
      </w:r>
      <w:r>
        <w:rPr>
          <w:sz w:val="28"/>
          <w:szCs w:val="28"/>
        </w:rPr>
        <w:tab/>
        <w:t xml:space="preserve">        С.П. Мельниченко</w:t>
      </w:r>
    </w:p>
    <w:p w:rsidR="002A72E4" w:rsidRDefault="002A72E4" w:rsidP="002A72E4">
      <w:pPr>
        <w:spacing w:line="360" w:lineRule="auto"/>
        <w:jc w:val="center"/>
        <w:rPr>
          <w:bCs/>
          <w:sz w:val="28"/>
          <w:szCs w:val="28"/>
        </w:rPr>
      </w:pPr>
    </w:p>
    <w:p w:rsidR="002A72E4" w:rsidRPr="004C1B21" w:rsidRDefault="002A72E4" w:rsidP="002A72E4">
      <w:pPr>
        <w:spacing w:line="360" w:lineRule="auto"/>
        <w:jc w:val="center"/>
        <w:rPr>
          <w:b/>
          <w:bCs/>
          <w:sz w:val="28"/>
          <w:szCs w:val="28"/>
        </w:rPr>
      </w:pPr>
      <w:r w:rsidRPr="004C1B21">
        <w:rPr>
          <w:b/>
          <w:bCs/>
          <w:sz w:val="28"/>
          <w:szCs w:val="28"/>
        </w:rPr>
        <w:lastRenderedPageBreak/>
        <w:t>К ПРЕДВЫБОРНОЙ АГИТАЦИИ НЕЛЬЗЯ ПРИВЛЕКАТЬ ЛИЦ, НЕ ДОСТИГШИХ НА ДЕНЬ ГОЛОСОВАНИЯ ВОЗРАСТА 18 ЛЕТ</w:t>
      </w:r>
    </w:p>
    <w:p w:rsidR="002A72E4" w:rsidRDefault="002A72E4" w:rsidP="002A72E4">
      <w:pPr>
        <w:shd w:val="clear" w:color="auto" w:fill="FFFFFF"/>
        <w:spacing w:line="360" w:lineRule="auto"/>
        <w:ind w:firstLine="720"/>
        <w:jc w:val="both"/>
        <w:rPr>
          <w:sz w:val="28"/>
          <w:szCs w:val="28"/>
        </w:rPr>
      </w:pPr>
      <w:r>
        <w:rPr>
          <w:sz w:val="28"/>
          <w:szCs w:val="28"/>
        </w:rPr>
        <w:t>Статьей 49 Федерального закона от 10.01.2003 № 19-ФЗ «О выборах Президента Российской Федерации» 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w:t>
      </w:r>
    </w:p>
    <w:p w:rsidR="002A72E4" w:rsidRDefault="002A72E4" w:rsidP="002A72E4">
      <w:pPr>
        <w:shd w:val="clear" w:color="auto" w:fill="FFFFFF"/>
        <w:spacing w:line="360" w:lineRule="auto"/>
        <w:ind w:firstLine="720"/>
        <w:jc w:val="both"/>
        <w:rPr>
          <w:sz w:val="28"/>
          <w:szCs w:val="28"/>
        </w:rPr>
      </w:pPr>
      <w:r>
        <w:rPr>
          <w:sz w:val="28"/>
          <w:szCs w:val="28"/>
        </w:rPr>
        <w:t>Статьей 5.11 Кодекса об административных правонарушениях Российской Федерации установлена административная ответственность за привлечение к проведению предвыборной агитации, агитации по вопросам референдума лиц, которые не достигнут на день голосования возраста 18 лет. На виновных  граждан может быть наложен административный штраф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A72E4" w:rsidRDefault="002A72E4" w:rsidP="002A72E4">
      <w:pPr>
        <w:shd w:val="clear" w:color="auto" w:fill="FFFFFF"/>
        <w:spacing w:line="360" w:lineRule="auto"/>
        <w:ind w:firstLine="720"/>
        <w:jc w:val="both"/>
        <w:rPr>
          <w:sz w:val="28"/>
          <w:szCs w:val="28"/>
        </w:rPr>
      </w:pPr>
      <w:r>
        <w:rPr>
          <w:sz w:val="28"/>
          <w:szCs w:val="28"/>
        </w:rPr>
        <w:t>Кроме того, статьей 20.2 Кодекса об административных правонарушениях Российской Федерации предусмотрена административная ответственность за нарушение установленного порядка организации либо проведения собрания, митинга, демонстрации, шествия или пикетирования, что повлечет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Помощник прокурора Краснозёрского района</w:t>
      </w:r>
      <w:r>
        <w:rPr>
          <w:sz w:val="28"/>
          <w:szCs w:val="28"/>
        </w:rPr>
        <w:tab/>
      </w:r>
      <w:r>
        <w:rPr>
          <w:sz w:val="28"/>
          <w:szCs w:val="28"/>
        </w:rPr>
        <w:tab/>
      </w:r>
      <w:r>
        <w:rPr>
          <w:sz w:val="28"/>
          <w:szCs w:val="28"/>
        </w:rPr>
        <w:tab/>
        <w:t xml:space="preserve"> И.К. Гоппе</w:t>
      </w:r>
    </w:p>
    <w:p w:rsidR="002A72E4" w:rsidRDefault="002A72E4" w:rsidP="002A72E4">
      <w:pPr>
        <w:spacing w:line="360" w:lineRule="auto"/>
        <w:jc w:val="center"/>
        <w:rPr>
          <w:bCs/>
          <w:sz w:val="28"/>
          <w:szCs w:val="28"/>
        </w:rPr>
      </w:pPr>
    </w:p>
    <w:p w:rsidR="002A72E4" w:rsidRPr="004C1B21" w:rsidRDefault="002A72E4" w:rsidP="002A72E4">
      <w:pPr>
        <w:spacing w:line="360" w:lineRule="auto"/>
        <w:jc w:val="center"/>
        <w:rPr>
          <w:b/>
          <w:bCs/>
          <w:sz w:val="28"/>
          <w:szCs w:val="28"/>
        </w:rPr>
      </w:pPr>
      <w:r w:rsidRPr="004C1B21">
        <w:rPr>
          <w:b/>
          <w:bCs/>
          <w:sz w:val="28"/>
          <w:szCs w:val="28"/>
        </w:rPr>
        <w:lastRenderedPageBreak/>
        <w:t>СОБСТВЕННИК ЖИЛОГО ПОМЕЩЕНИЯ В МКД НЕ ОБЯЗАН УСТАНАВЛИВАТЬ ИНДИВИДУАЛЬНЫЕ ПРИБОРЫ УЧЁТА ГАЗА</w:t>
      </w:r>
    </w:p>
    <w:p w:rsidR="002A72E4" w:rsidRDefault="002A72E4" w:rsidP="002A72E4">
      <w:pPr>
        <w:shd w:val="clear" w:color="auto" w:fill="FFFFFF"/>
        <w:spacing w:line="360" w:lineRule="auto"/>
        <w:ind w:firstLine="720"/>
        <w:jc w:val="both"/>
        <w:rPr>
          <w:sz w:val="28"/>
          <w:szCs w:val="28"/>
        </w:rPr>
      </w:pPr>
      <w:r>
        <w:rPr>
          <w:sz w:val="28"/>
          <w:szCs w:val="28"/>
        </w:rPr>
        <w:t>В соответствии с п. 5.1 ст. 13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РФ» до 01.01.2015 собственники помещений в многоквартирных домах обязаны обеспечить их оснащение индивидуальными приборами учета используемого природного газа,  а также ввод установленных приборов учета в эксплуатацию.</w:t>
      </w:r>
    </w:p>
    <w:p w:rsidR="002A72E4" w:rsidRDefault="002A72E4" w:rsidP="002A72E4">
      <w:pPr>
        <w:shd w:val="clear" w:color="auto" w:fill="FFFFFF"/>
        <w:spacing w:line="360" w:lineRule="auto"/>
        <w:ind w:firstLine="720"/>
        <w:jc w:val="both"/>
        <w:rPr>
          <w:sz w:val="28"/>
          <w:szCs w:val="28"/>
        </w:rPr>
      </w:pPr>
      <w:r>
        <w:rPr>
          <w:sz w:val="28"/>
          <w:szCs w:val="28"/>
        </w:rPr>
        <w:t>Вместе с тем, Федеральным законом от 29.06.2015 № 176-ФЗ «О внесении изменений в жилищный кодекс РФ и отдельные законодательные акты РФ» в ст. 13 введен п. 5.2, который установил, что указанная выше обязанность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2A72E4" w:rsidRDefault="002A72E4" w:rsidP="002A72E4">
      <w:pPr>
        <w:shd w:val="clear" w:color="auto" w:fill="FFFFFF"/>
        <w:spacing w:line="360" w:lineRule="auto"/>
        <w:ind w:firstLine="720"/>
        <w:jc w:val="both"/>
        <w:rPr>
          <w:sz w:val="28"/>
          <w:szCs w:val="28"/>
        </w:rPr>
      </w:pPr>
      <w:r>
        <w:rPr>
          <w:sz w:val="28"/>
          <w:szCs w:val="28"/>
        </w:rPr>
        <w:t>Таким образом, у собственников квартир, расположенных в многоквартирном доме, отапливаемом за счет системы центрального теплоснабжения, нет обязанности по установке приборов учета использования природного газа.</w:t>
      </w:r>
    </w:p>
    <w:p w:rsidR="002A72E4" w:rsidRDefault="002A72E4" w:rsidP="002A72E4">
      <w:pPr>
        <w:pStyle w:val="a3"/>
        <w:shd w:val="clear" w:color="auto" w:fill="FFFFFF"/>
        <w:spacing w:before="0" w:beforeAutospacing="0" w:after="0" w:afterAutospacing="0" w:line="360" w:lineRule="auto"/>
        <w:jc w:val="both"/>
        <w:rPr>
          <w:sz w:val="28"/>
          <w:szCs w:val="28"/>
        </w:rPr>
      </w:pPr>
      <w:r>
        <w:rPr>
          <w:sz w:val="28"/>
          <w:szCs w:val="28"/>
        </w:rPr>
        <w:t>Помощник прокурора Краснозёрского района</w:t>
      </w:r>
      <w:r>
        <w:rPr>
          <w:sz w:val="28"/>
          <w:szCs w:val="28"/>
        </w:rPr>
        <w:tab/>
      </w:r>
      <w:r>
        <w:rPr>
          <w:sz w:val="28"/>
          <w:szCs w:val="28"/>
        </w:rPr>
        <w:tab/>
        <w:t xml:space="preserve">   Е.И. Артеменко</w:t>
      </w:r>
    </w:p>
    <w:p w:rsidR="009C1940" w:rsidRDefault="009C1940" w:rsidP="009C1940">
      <w:pPr>
        <w:pStyle w:val="a4"/>
        <w:rPr>
          <w:rFonts w:ascii="Times New Roman" w:hAnsi="Times New Roman" w:cs="Times New Roman"/>
          <w:sz w:val="20"/>
          <w:szCs w:val="20"/>
        </w:rPr>
      </w:pPr>
      <w:r>
        <w:rPr>
          <w:rFonts w:ascii="Times New Roman" w:hAnsi="Times New Roman" w:cs="Times New Roman"/>
          <w:sz w:val="20"/>
          <w:szCs w:val="20"/>
        </w:rPr>
        <w:t xml:space="preserve">                                                                   </w:t>
      </w:r>
    </w:p>
    <w:p w:rsidR="009C1940" w:rsidRDefault="009C1940" w:rsidP="009C1940">
      <w:pPr>
        <w:pStyle w:val="a4"/>
        <w:rPr>
          <w:rFonts w:ascii="Times New Roman" w:hAnsi="Times New Roman" w:cs="Times New Roman"/>
          <w:sz w:val="20"/>
          <w:szCs w:val="20"/>
        </w:rPr>
      </w:pPr>
    </w:p>
    <w:p w:rsidR="009C1940" w:rsidRDefault="009C1940" w:rsidP="009C1940">
      <w:pPr>
        <w:pStyle w:val="a4"/>
        <w:rPr>
          <w:rFonts w:ascii="Times New Roman" w:hAnsi="Times New Roman" w:cs="Times New Roman"/>
          <w:sz w:val="20"/>
          <w:szCs w:val="20"/>
        </w:rPr>
      </w:pPr>
    </w:p>
    <w:p w:rsidR="009C1940" w:rsidRDefault="009C1940" w:rsidP="009C1940">
      <w:pPr>
        <w:pStyle w:val="a4"/>
        <w:rPr>
          <w:rFonts w:ascii="Times New Roman" w:hAnsi="Times New Roman" w:cs="Times New Roman"/>
          <w:sz w:val="20"/>
          <w:szCs w:val="20"/>
        </w:rPr>
      </w:pPr>
      <w:r>
        <w:rPr>
          <w:rFonts w:ascii="Times New Roman" w:hAnsi="Times New Roman" w:cs="Times New Roman"/>
          <w:sz w:val="20"/>
          <w:szCs w:val="20"/>
        </w:rPr>
        <w:t xml:space="preserve">                                                                     Учредители: Администрация  Аксенихинского сельсовета</w:t>
      </w:r>
    </w:p>
    <w:p w:rsidR="009C1940" w:rsidRDefault="009C1940" w:rsidP="009C1940">
      <w:pPr>
        <w:pStyle w:val="a4"/>
        <w:rPr>
          <w:rFonts w:ascii="Times New Roman" w:hAnsi="Times New Roman" w:cs="Times New Roman"/>
          <w:sz w:val="20"/>
          <w:szCs w:val="20"/>
        </w:rPr>
      </w:pPr>
      <w:r>
        <w:rPr>
          <w:rFonts w:ascii="Times New Roman" w:hAnsi="Times New Roman" w:cs="Times New Roman"/>
          <w:sz w:val="20"/>
          <w:szCs w:val="20"/>
        </w:rPr>
        <w:t xml:space="preserve">                                                                      Совет депутатов Аксенихинского сельсовета</w:t>
      </w:r>
    </w:p>
    <w:p w:rsidR="009C1940" w:rsidRDefault="009C1940" w:rsidP="009C1940">
      <w:pPr>
        <w:pStyle w:val="a4"/>
        <w:rPr>
          <w:rFonts w:ascii="Times New Roman" w:hAnsi="Times New Roman" w:cs="Times New Roman"/>
          <w:sz w:val="20"/>
          <w:szCs w:val="20"/>
        </w:rPr>
      </w:pPr>
      <w:r>
        <w:rPr>
          <w:rFonts w:ascii="Times New Roman" w:hAnsi="Times New Roman" w:cs="Times New Roman"/>
          <w:sz w:val="20"/>
          <w:szCs w:val="20"/>
        </w:rPr>
        <w:t xml:space="preserve">                                                                      Адрес редакционного Совета: 632941 НСО, с. Аксениха,</w:t>
      </w:r>
    </w:p>
    <w:p w:rsidR="009C1940" w:rsidRDefault="009C1940" w:rsidP="009C1940">
      <w:pPr>
        <w:pStyle w:val="a4"/>
        <w:rPr>
          <w:rFonts w:ascii="Times New Roman" w:eastAsia="Calibri" w:hAnsi="Times New Roman" w:cs="Times New Roman"/>
          <w:sz w:val="20"/>
          <w:szCs w:val="20"/>
        </w:rPr>
      </w:pPr>
      <w:r>
        <w:rPr>
          <w:rFonts w:ascii="Times New Roman" w:hAnsi="Times New Roman" w:cs="Times New Roman"/>
          <w:sz w:val="20"/>
          <w:szCs w:val="20"/>
        </w:rPr>
        <w:t xml:space="preserve">                                                                       Ул.Ленина 36, тел 71 241</w:t>
      </w:r>
    </w:p>
    <w:p w:rsidR="009C1940" w:rsidRDefault="009C1940" w:rsidP="009C1940">
      <w:pPr>
        <w:pStyle w:val="a4"/>
        <w:rPr>
          <w:rFonts w:ascii="Times New Roman" w:hAnsi="Times New Roman" w:cs="Times New Roman"/>
          <w:sz w:val="20"/>
          <w:szCs w:val="20"/>
        </w:rPr>
      </w:pPr>
      <w:r>
        <w:rPr>
          <w:rFonts w:ascii="Times New Roman" w:hAnsi="Times New Roman" w:cs="Times New Roman"/>
          <w:sz w:val="20"/>
          <w:szCs w:val="20"/>
        </w:rPr>
        <w:t xml:space="preserve">                                                                       Председатель редакционного совета Крыгина Г.И. </w:t>
      </w:r>
    </w:p>
    <w:p w:rsidR="009C1940" w:rsidRDefault="009C1940" w:rsidP="009C1940">
      <w:pPr>
        <w:pStyle w:val="a4"/>
        <w:rPr>
          <w:rFonts w:ascii="Times New Roman" w:eastAsia="Times New Roman" w:hAnsi="Times New Roman" w:cs="Times New Roman"/>
          <w:sz w:val="20"/>
          <w:szCs w:val="20"/>
        </w:rPr>
      </w:pPr>
      <w:r>
        <w:rPr>
          <w:rFonts w:ascii="Times New Roman" w:hAnsi="Times New Roman" w:cs="Times New Roman"/>
          <w:sz w:val="20"/>
          <w:szCs w:val="20"/>
        </w:rPr>
        <w:t xml:space="preserve">                                                                                                            Тираж 3 экз.   тел 71 241</w:t>
      </w:r>
    </w:p>
    <w:p w:rsidR="009C1940" w:rsidRDefault="009C1940" w:rsidP="009C1940">
      <w:pPr>
        <w:rPr>
          <w:rFonts w:ascii="Times New Roman" w:hAnsi="Times New Roman" w:cs="Times New Roman"/>
          <w:sz w:val="20"/>
          <w:szCs w:val="20"/>
        </w:rPr>
      </w:pPr>
    </w:p>
    <w:p w:rsidR="002A72E4" w:rsidRDefault="002A72E4" w:rsidP="002A72E4">
      <w:pPr>
        <w:spacing w:line="360" w:lineRule="auto"/>
        <w:jc w:val="both"/>
        <w:rPr>
          <w:bCs/>
          <w:sz w:val="28"/>
          <w:szCs w:val="28"/>
        </w:rPr>
      </w:pPr>
    </w:p>
    <w:sectPr w:rsidR="002A72E4" w:rsidSect="004801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29B" w:rsidRDefault="0034329B" w:rsidP="005C3924">
      <w:pPr>
        <w:spacing w:after="0" w:line="240" w:lineRule="auto"/>
      </w:pPr>
      <w:r>
        <w:separator/>
      </w:r>
    </w:p>
  </w:endnote>
  <w:endnote w:type="continuationSeparator" w:id="1">
    <w:p w:rsidR="0034329B" w:rsidRDefault="0034329B" w:rsidP="005C3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29B" w:rsidRDefault="0034329B" w:rsidP="005C3924">
      <w:pPr>
        <w:spacing w:after="0" w:line="240" w:lineRule="auto"/>
      </w:pPr>
      <w:r>
        <w:separator/>
      </w:r>
    </w:p>
  </w:footnote>
  <w:footnote w:type="continuationSeparator" w:id="1">
    <w:p w:rsidR="0034329B" w:rsidRDefault="0034329B" w:rsidP="005C3924">
      <w:pPr>
        <w:spacing w:after="0" w:line="240" w:lineRule="auto"/>
      </w:pPr>
      <w:r>
        <w:continuationSeparator/>
      </w:r>
    </w:p>
  </w:footnote>
  <w:footnote w:id="2">
    <w:p w:rsidR="005C3924" w:rsidRDefault="005C3924" w:rsidP="005C3924">
      <w:pPr>
        <w:pStyle w:val="a6"/>
      </w:pPr>
      <w:r>
        <w:rPr>
          <w:rStyle w:val="a8"/>
          <w:rFonts w:ascii="Calibri" w:hAnsi="Calibri"/>
        </w:rPr>
        <w:footnoteRef/>
      </w:r>
      <w:r>
        <w:t> </w:t>
      </w:r>
      <w:r>
        <w:rPr>
          <w:rFonts w:ascii="Times New Roman" w:hAnsi="Times New Roman"/>
          <w:color w:val="000000"/>
        </w:rPr>
        <w:t>Устанавливается норматив.</w:t>
      </w:r>
    </w:p>
  </w:footnote>
  <w:footnote w:id="3">
    <w:p w:rsidR="005C3924" w:rsidRDefault="005C3924" w:rsidP="005C3924">
      <w:pPr>
        <w:autoSpaceDE w:val="0"/>
        <w:autoSpaceDN w:val="0"/>
        <w:adjustRightInd w:val="0"/>
        <w:spacing w:after="0" w:line="240" w:lineRule="auto"/>
        <w:jc w:val="both"/>
        <w:rPr>
          <w:color w:val="000000"/>
        </w:rPr>
      </w:pPr>
    </w:p>
  </w:footnote>
  <w:footnote w:id="4">
    <w:p w:rsidR="004C1B21" w:rsidRDefault="004C1B21" w:rsidP="004C1B21">
      <w:pPr>
        <w:autoSpaceDE w:val="0"/>
        <w:autoSpaceDN w:val="0"/>
        <w:adjustRightInd w:val="0"/>
        <w:spacing w:after="0" w:line="240" w:lineRule="auto"/>
        <w:jc w:val="both"/>
        <w:rPr>
          <w:color w:val="FF0000"/>
        </w:rPr>
      </w:pPr>
      <w:r>
        <w:rPr>
          <w:rFonts w:ascii="Times New Roman" w:hAnsi="Times New Roman"/>
          <w:bCs/>
          <w:sz w:val="20"/>
          <w:szCs w:val="20"/>
        </w:rPr>
        <w:t xml:space="preserve">. </w:t>
      </w:r>
    </w:p>
  </w:footnote>
  <w:footnote w:id="5">
    <w:p w:rsidR="005C3924" w:rsidRDefault="005C3924" w:rsidP="005C3924">
      <w:pPr>
        <w:autoSpaceDE w:val="0"/>
        <w:autoSpaceDN w:val="0"/>
        <w:adjustRightInd w:val="0"/>
        <w:spacing w:after="0" w:line="240" w:lineRule="auto"/>
        <w:jc w:val="both"/>
      </w:pPr>
      <w:r>
        <w:rPr>
          <w:rFonts w:ascii="Times New Roman" w:hAnsi="Times New Roman"/>
          <w:bCs/>
          <w:sz w:val="20"/>
          <w:szCs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useFELayout/>
  </w:compat>
  <w:rsids>
    <w:rsidRoot w:val="002A72E4"/>
    <w:rsid w:val="000E388A"/>
    <w:rsid w:val="001F3CDF"/>
    <w:rsid w:val="002A72E4"/>
    <w:rsid w:val="0030231C"/>
    <w:rsid w:val="0034329B"/>
    <w:rsid w:val="00456FAF"/>
    <w:rsid w:val="00480188"/>
    <w:rsid w:val="004C1B21"/>
    <w:rsid w:val="005C3924"/>
    <w:rsid w:val="0067317B"/>
    <w:rsid w:val="0070676A"/>
    <w:rsid w:val="007234FA"/>
    <w:rsid w:val="00782362"/>
    <w:rsid w:val="0082769C"/>
    <w:rsid w:val="00876F85"/>
    <w:rsid w:val="008C1070"/>
    <w:rsid w:val="009C1940"/>
    <w:rsid w:val="00B9487F"/>
    <w:rsid w:val="00BE2A14"/>
    <w:rsid w:val="00D67551"/>
    <w:rsid w:val="00FE0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A72E4"/>
    <w:pPr>
      <w:spacing w:before="100" w:beforeAutospacing="1" w:after="100" w:afterAutospacing="1" w:line="240" w:lineRule="auto"/>
    </w:pPr>
    <w:rPr>
      <w:rFonts w:ascii="Times New Roman" w:eastAsia="Calibri" w:hAnsi="Times New Roman" w:cs="Times New Roman"/>
      <w:sz w:val="24"/>
      <w:szCs w:val="24"/>
    </w:rPr>
  </w:style>
  <w:style w:type="paragraph" w:styleId="a4">
    <w:name w:val="No Spacing"/>
    <w:uiPriority w:val="1"/>
    <w:qFormat/>
    <w:rsid w:val="007234FA"/>
    <w:pPr>
      <w:spacing w:after="0" w:line="240" w:lineRule="auto"/>
    </w:pPr>
  </w:style>
  <w:style w:type="character" w:styleId="a5">
    <w:name w:val="Hyperlink"/>
    <w:basedOn w:val="a0"/>
    <w:uiPriority w:val="99"/>
    <w:semiHidden/>
    <w:unhideWhenUsed/>
    <w:rsid w:val="005C3924"/>
    <w:rPr>
      <w:color w:val="0000FF"/>
      <w:u w:val="single"/>
    </w:rPr>
  </w:style>
  <w:style w:type="paragraph" w:styleId="a6">
    <w:name w:val="footnote text"/>
    <w:basedOn w:val="a"/>
    <w:link w:val="a7"/>
    <w:uiPriority w:val="99"/>
    <w:semiHidden/>
    <w:unhideWhenUsed/>
    <w:rsid w:val="005C3924"/>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semiHidden/>
    <w:rsid w:val="005C3924"/>
    <w:rPr>
      <w:rFonts w:ascii="Calibri" w:eastAsia="Calibri" w:hAnsi="Calibri" w:cs="Times New Roman"/>
      <w:sz w:val="20"/>
      <w:szCs w:val="20"/>
    </w:rPr>
  </w:style>
  <w:style w:type="paragraph" w:customStyle="1" w:styleId="ConsPlusNormal">
    <w:name w:val="ConsPlusNormal"/>
    <w:uiPriority w:val="99"/>
    <w:rsid w:val="005C3924"/>
    <w:pPr>
      <w:autoSpaceDE w:val="0"/>
      <w:autoSpaceDN w:val="0"/>
      <w:adjustRightInd w:val="0"/>
      <w:spacing w:after="0" w:line="240" w:lineRule="auto"/>
    </w:pPr>
    <w:rPr>
      <w:rFonts w:ascii="Arial" w:eastAsia="Calibri" w:hAnsi="Arial" w:cs="Arial"/>
      <w:sz w:val="20"/>
      <w:szCs w:val="20"/>
      <w:lang w:eastAsia="en-US"/>
    </w:rPr>
  </w:style>
  <w:style w:type="paragraph" w:customStyle="1" w:styleId="ConsPlusTitle">
    <w:name w:val="ConsPlusTitle"/>
    <w:uiPriority w:val="99"/>
    <w:rsid w:val="005C3924"/>
    <w:pPr>
      <w:autoSpaceDE w:val="0"/>
      <w:autoSpaceDN w:val="0"/>
      <w:adjustRightInd w:val="0"/>
      <w:spacing w:after="0" w:line="240" w:lineRule="auto"/>
    </w:pPr>
    <w:rPr>
      <w:rFonts w:ascii="Arial" w:eastAsia="Calibri" w:hAnsi="Arial" w:cs="Arial"/>
      <w:b/>
      <w:bCs/>
      <w:sz w:val="20"/>
      <w:szCs w:val="20"/>
      <w:lang w:eastAsia="en-US"/>
    </w:rPr>
  </w:style>
  <w:style w:type="character" w:styleId="a8">
    <w:name w:val="footnote reference"/>
    <w:uiPriority w:val="99"/>
    <w:semiHidden/>
    <w:unhideWhenUsed/>
    <w:rsid w:val="005C3924"/>
    <w:rPr>
      <w:rFonts w:ascii="Times New Roman" w:hAnsi="Times New Roman" w:cs="Times New Roman" w:hint="default"/>
      <w:vertAlign w:val="superscript"/>
    </w:rPr>
  </w:style>
  <w:style w:type="paragraph" w:styleId="a9">
    <w:name w:val="Balloon Text"/>
    <w:basedOn w:val="a"/>
    <w:link w:val="aa"/>
    <w:uiPriority w:val="99"/>
    <w:semiHidden/>
    <w:unhideWhenUsed/>
    <w:rsid w:val="00876F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6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133290">
      <w:bodyDiv w:val="1"/>
      <w:marLeft w:val="0"/>
      <w:marRight w:val="0"/>
      <w:marTop w:val="0"/>
      <w:marBottom w:val="0"/>
      <w:divBdr>
        <w:top w:val="none" w:sz="0" w:space="0" w:color="auto"/>
        <w:left w:val="none" w:sz="0" w:space="0" w:color="auto"/>
        <w:bottom w:val="none" w:sz="0" w:space="0" w:color="auto"/>
        <w:right w:val="none" w:sz="0" w:space="0" w:color="auto"/>
      </w:divBdr>
    </w:div>
    <w:div w:id="998193292">
      <w:bodyDiv w:val="1"/>
      <w:marLeft w:val="0"/>
      <w:marRight w:val="0"/>
      <w:marTop w:val="0"/>
      <w:marBottom w:val="0"/>
      <w:divBdr>
        <w:top w:val="none" w:sz="0" w:space="0" w:color="auto"/>
        <w:left w:val="none" w:sz="0" w:space="0" w:color="auto"/>
        <w:bottom w:val="none" w:sz="0" w:space="0" w:color="auto"/>
        <w:right w:val="none" w:sz="0" w:space="0" w:color="auto"/>
      </w:divBdr>
    </w:div>
    <w:div w:id="1094741311">
      <w:bodyDiv w:val="1"/>
      <w:marLeft w:val="0"/>
      <w:marRight w:val="0"/>
      <w:marTop w:val="0"/>
      <w:marBottom w:val="0"/>
      <w:divBdr>
        <w:top w:val="none" w:sz="0" w:space="0" w:color="auto"/>
        <w:left w:val="none" w:sz="0" w:space="0" w:color="auto"/>
        <w:bottom w:val="none" w:sz="0" w:space="0" w:color="auto"/>
        <w:right w:val="none" w:sz="0" w:space="0" w:color="auto"/>
      </w:divBdr>
    </w:div>
    <w:div w:id="1131896294">
      <w:bodyDiv w:val="1"/>
      <w:marLeft w:val="0"/>
      <w:marRight w:val="0"/>
      <w:marTop w:val="0"/>
      <w:marBottom w:val="0"/>
      <w:divBdr>
        <w:top w:val="none" w:sz="0" w:space="0" w:color="auto"/>
        <w:left w:val="none" w:sz="0" w:space="0" w:color="auto"/>
        <w:bottom w:val="none" w:sz="0" w:space="0" w:color="auto"/>
        <w:right w:val="none" w:sz="0" w:space="0" w:color="auto"/>
      </w:divBdr>
    </w:div>
    <w:div w:id="1486553476">
      <w:bodyDiv w:val="1"/>
      <w:marLeft w:val="0"/>
      <w:marRight w:val="0"/>
      <w:marTop w:val="0"/>
      <w:marBottom w:val="0"/>
      <w:divBdr>
        <w:top w:val="none" w:sz="0" w:space="0" w:color="auto"/>
        <w:left w:val="none" w:sz="0" w:space="0" w:color="auto"/>
        <w:bottom w:val="none" w:sz="0" w:space="0" w:color="auto"/>
        <w:right w:val="none" w:sz="0" w:space="0" w:color="auto"/>
      </w:divBdr>
    </w:div>
    <w:div w:id="161220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Rar$DI25.456\490_&#1052;&#1055;&#1040;%20-%20&#1084;&#1077;&#1089;&#1090;&#1072;%20&#1076;&#1083;&#1103;%20&#1074;&#1089;&#1090;&#1088;&#1077;&#1095;&#1080;%20&#1076;&#1077;&#1087;&#1091;&#1090;&#1072;&#1090;&#1086;&#1074;%20&#1089;%20&#1080;&#1079;&#1073;&#1080;&#1088;&#1072;&#1090;&#1077;&#1083;&#1103;.doc" TargetMode="External"/><Relationship Id="rId3" Type="http://schemas.openxmlformats.org/officeDocument/2006/relationships/webSettings" Target="webSettings.xml"/><Relationship Id="rId7" Type="http://schemas.openxmlformats.org/officeDocument/2006/relationships/hyperlink" Target="file:///C:\Users\User\AppData\Local\Temp\Rar$DI25.456\490_&#1052;&#1055;&#1040;%20-%20&#1084;&#1077;&#1089;&#1090;&#1072;%20&#1076;&#1083;&#1103;%20&#1074;&#1089;&#1090;&#1088;&#1077;&#1095;&#1080;%20&#1076;&#1077;&#1087;&#1091;&#1090;&#1072;&#1090;&#1086;&#1074;%20&#1089;%20&#1080;&#1079;&#1073;&#1080;&#1088;&#1072;&#1090;&#1077;&#1083;&#110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C:\Users\User\AppData\Local\Temp\Rar$DI25.456\490_&#1052;&#1055;&#1040;%20-%20&#1084;&#1077;&#1089;&#1090;&#1072;%20&#1076;&#1083;&#1103;%20&#1074;&#1089;&#1090;&#1088;&#1077;&#1095;&#1080;%20&#1076;&#1077;&#1087;&#1091;&#1090;&#1072;&#1090;&#1086;&#1074;%20&#1089;%20&#1080;&#1079;&#1073;&#1080;&#1088;&#1072;&#1090;&#1077;&#1083;&#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4324</Words>
  <Characters>24653</Characters>
  <Application>Microsoft Office Word</Application>
  <DocSecurity>0</DocSecurity>
  <Lines>205</Lines>
  <Paragraphs>57</Paragraphs>
  <ScaleCrop>false</ScaleCrop>
  <Company>SPecialiST RePack</Company>
  <LinksUpToDate>false</LinksUpToDate>
  <CharactersWithSpaces>28920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2018-02-26T10:58:00Z</dcterms:created>
  <dcterms:modified xsi:type="dcterms:W3CDTF">2018-02-28T09:43:00Z</dcterms:modified>
</cp:coreProperties>
</file>