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13" w:rsidRDefault="00A81813" w:rsidP="00A81813">
      <w:pPr>
        <w:pStyle w:val="1"/>
        <w:rPr>
          <w:sz w:val="26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показатели социально-экономического развития на 2018-2020 годы</w:t>
      </w:r>
    </w:p>
    <w:p w:rsidR="00A81813" w:rsidRDefault="00A81813" w:rsidP="00A81813">
      <w:pPr>
        <w:pStyle w:val="LO-Normal"/>
        <w:jc w:val="center"/>
        <w:rPr>
          <w:sz w:val="24"/>
          <w:szCs w:val="24"/>
        </w:rPr>
      </w:pPr>
      <w:r>
        <w:rPr>
          <w:sz w:val="26"/>
        </w:rPr>
        <w:t xml:space="preserve">Администрация </w:t>
      </w:r>
      <w:proofErr w:type="spellStart"/>
      <w:r>
        <w:rPr>
          <w:sz w:val="26"/>
        </w:rPr>
        <w:t>Аксенихинского</w:t>
      </w:r>
      <w:proofErr w:type="spellEnd"/>
      <w:r>
        <w:rPr>
          <w:sz w:val="26"/>
        </w:rPr>
        <w:t xml:space="preserve"> сельсовета  Краснозерского района_</w:t>
      </w:r>
    </w:p>
    <w:p w:rsidR="00A81813" w:rsidRDefault="00A81813" w:rsidP="00A81813">
      <w:pPr>
        <w:pStyle w:val="LO-Normal"/>
        <w:jc w:val="center"/>
        <w:rPr>
          <w:sz w:val="26"/>
        </w:rPr>
      </w:pPr>
      <w:r>
        <w:rPr>
          <w:sz w:val="24"/>
          <w:szCs w:val="24"/>
        </w:rPr>
        <w:t>(муниципальный район, городской округ)</w:t>
      </w:r>
    </w:p>
    <w:p w:rsidR="00A81813" w:rsidRDefault="00A81813" w:rsidP="00A81813">
      <w:pPr>
        <w:pStyle w:val="LO-Normal"/>
        <w:jc w:val="center"/>
        <w:rPr>
          <w:sz w:val="26"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2943"/>
        <w:gridCol w:w="1276"/>
        <w:gridCol w:w="851"/>
        <w:gridCol w:w="992"/>
        <w:gridCol w:w="992"/>
        <w:gridCol w:w="851"/>
        <w:gridCol w:w="992"/>
        <w:gridCol w:w="992"/>
        <w:gridCol w:w="992"/>
        <w:gridCol w:w="993"/>
        <w:gridCol w:w="1173"/>
        <w:gridCol w:w="1083"/>
        <w:gridCol w:w="1160"/>
      </w:tblGrid>
      <w:tr w:rsidR="00A81813" w:rsidTr="00A81813">
        <w:trPr>
          <w:cantSplit/>
          <w:tblHeader/>
        </w:trPr>
        <w:tc>
          <w:tcPr>
            <w:tcW w:w="4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Показатели развития</w:t>
            </w: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района, округа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Един.</w:t>
            </w:r>
          </w:p>
          <w:p w:rsidR="00A81813" w:rsidRDefault="00A81813">
            <w:pPr>
              <w:pStyle w:val="LO-Normal"/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 г.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2018 г.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2019г.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center"/>
            </w:pPr>
            <w:r>
              <w:rPr>
                <w:sz w:val="24"/>
              </w:rPr>
              <w:t>2020г.</w:t>
            </w:r>
          </w:p>
        </w:tc>
      </w:tr>
      <w:tr w:rsidR="00A81813" w:rsidTr="00A81813">
        <w:trPr>
          <w:cantSplit/>
          <w:tblHeader/>
        </w:trPr>
        <w:tc>
          <w:tcPr>
            <w:tcW w:w="6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1813" w:rsidRDefault="00A8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1813" w:rsidRDefault="00A8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%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предыдущему 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%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предыдущему  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%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предыдущему  году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%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предыдущему  году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pacing w:line="276" w:lineRule="auto"/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%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предыдущему  году</w:t>
            </w:r>
          </w:p>
        </w:tc>
      </w:tr>
      <w:tr w:rsidR="00A81813" w:rsidTr="00A81813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постоянного населения  (на конец года)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96.5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97.9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524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98.8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518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98.8</w:t>
            </w:r>
          </w:p>
        </w:tc>
      </w:tr>
      <w:tr w:rsidR="00A81813" w:rsidTr="00A81813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Общий коэффициент рождаемости (число родившихся на 1000 чел.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40.4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Общий коэффициент смертности (число умерших на 1000 чел.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12.6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12.9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Число </w:t>
            </w:r>
            <w:proofErr w:type="gramStart"/>
            <w:r>
              <w:rPr>
                <w:sz w:val="24"/>
              </w:rPr>
              <w:t>прибывших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Число </w:t>
            </w:r>
            <w:proofErr w:type="gramStart"/>
            <w:r>
              <w:rPr>
                <w:sz w:val="24"/>
              </w:rPr>
              <w:t>выбывших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Число детей, умерших в возрасте до 1 года, на 1000 родившихся живыми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Материнская смертность на 100 тыс. </w:t>
            </w:r>
            <w:proofErr w:type="gramStart"/>
            <w:r>
              <w:rPr>
                <w:sz w:val="24"/>
              </w:rPr>
              <w:t>родившихся</w:t>
            </w:r>
            <w:proofErr w:type="gramEnd"/>
            <w:r>
              <w:rPr>
                <w:sz w:val="24"/>
              </w:rPr>
              <w:t xml:space="preserve"> живыми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Средняя наполняемость классов в общеобразовательных учреждениях – всего,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- в т.ч. в городских поселениях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81813" w:rsidTr="00A81813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- в сельских поселениях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Доля детей в возрасте от трех до семи лет, получающих дошкольную образовательную услугу и (или) услугу по их содержанию в организациях различной организационно-правовой формы и формы собственности в общей численности детей от трех до семи лет.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</w:pPr>
            <w:r>
              <w:rPr>
                <w:sz w:val="24"/>
              </w:rPr>
              <w:t>Х</w:t>
            </w:r>
          </w:p>
        </w:tc>
      </w:tr>
      <w:tr w:rsidR="00A81813" w:rsidTr="00A81813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Доля детей, охваченных дополнительным образованием (музыкальным, художественным, спортивным и т.п.), в общем количестве детей до 18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</w:pPr>
            <w:r>
              <w:rPr>
                <w:sz w:val="24"/>
              </w:rPr>
              <w:t>Х</w:t>
            </w:r>
          </w:p>
        </w:tc>
      </w:tr>
      <w:tr w:rsidR="00A81813" w:rsidTr="00A81813">
        <w:trPr>
          <w:cantSplit/>
          <w:trHeight w:val="425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Объем отгруженных товаров собственного </w:t>
            </w:r>
            <w:r>
              <w:rPr>
                <w:sz w:val="24"/>
              </w:rPr>
              <w:lastRenderedPageBreak/>
              <w:t xml:space="preserve">производства, </w:t>
            </w:r>
            <w:proofErr w:type="spellStart"/>
            <w:proofErr w:type="gramStart"/>
            <w:r>
              <w:rPr>
                <w:sz w:val="24"/>
              </w:rPr>
              <w:t>выполнен-ных</w:t>
            </w:r>
            <w:proofErr w:type="spellEnd"/>
            <w:proofErr w:type="gramEnd"/>
            <w:r>
              <w:rPr>
                <w:sz w:val="24"/>
              </w:rPr>
              <w:t xml:space="preserve"> работ и услуг собственными силами организаций по  видам экономической </w:t>
            </w:r>
            <w:proofErr w:type="spellStart"/>
            <w:r>
              <w:rPr>
                <w:sz w:val="24"/>
              </w:rPr>
              <w:t>деятель-ности</w:t>
            </w:r>
            <w:proofErr w:type="spellEnd"/>
            <w:r>
              <w:rPr>
                <w:sz w:val="24"/>
              </w:rPr>
              <w:t xml:space="preserve">: добыча полезных ископаемых, </w:t>
            </w:r>
            <w:proofErr w:type="spellStart"/>
            <w:r>
              <w:rPr>
                <w:sz w:val="24"/>
              </w:rPr>
              <w:t>обрабаты-вающие</w:t>
            </w:r>
            <w:proofErr w:type="spellEnd"/>
            <w:r>
              <w:rPr>
                <w:sz w:val="24"/>
              </w:rPr>
              <w:t xml:space="preserve"> отрасли, </w:t>
            </w:r>
            <w:proofErr w:type="spellStart"/>
            <w:r>
              <w:rPr>
                <w:sz w:val="24"/>
              </w:rPr>
              <w:t>произ-водство</w:t>
            </w:r>
            <w:proofErr w:type="spellEnd"/>
            <w:r>
              <w:rPr>
                <w:sz w:val="24"/>
              </w:rPr>
              <w:t xml:space="preserve"> и распределение электроэнергии, газа и  воды, млн.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</w:t>
            </w:r>
            <w:proofErr w:type="spellStart"/>
            <w:r>
              <w:rPr>
                <w:sz w:val="24"/>
              </w:rPr>
              <w:t>дейст.ц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  <w:trHeight w:val="425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1813" w:rsidRDefault="00A8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сопост</w:t>
            </w:r>
            <w:proofErr w:type="spellEnd"/>
            <w:r>
              <w:rPr>
                <w:sz w:val="24"/>
              </w:rPr>
              <w:t xml:space="preserve">. ценах </w:t>
            </w:r>
            <w:proofErr w:type="spellStart"/>
            <w:r>
              <w:rPr>
                <w:sz w:val="24"/>
              </w:rPr>
              <w:t>предыд</w:t>
            </w:r>
            <w:proofErr w:type="spellEnd"/>
            <w:r>
              <w:rPr>
                <w:sz w:val="24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 % к </w:t>
            </w:r>
            <w:proofErr w:type="spellStart"/>
            <w:r>
              <w:rPr>
                <w:sz w:val="24"/>
              </w:rPr>
              <w:t>пред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  <w:trHeight w:val="425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дейст.ц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1813" w:rsidRDefault="00A8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сопост</w:t>
            </w:r>
            <w:proofErr w:type="spellEnd"/>
            <w:r>
              <w:rPr>
                <w:sz w:val="24"/>
              </w:rPr>
              <w:t xml:space="preserve">. ценах </w:t>
            </w:r>
            <w:proofErr w:type="spellStart"/>
            <w:r>
              <w:rPr>
                <w:sz w:val="24"/>
              </w:rPr>
              <w:t>предыд</w:t>
            </w:r>
            <w:proofErr w:type="spellEnd"/>
            <w:r>
              <w:rPr>
                <w:sz w:val="24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 % к </w:t>
            </w:r>
            <w:proofErr w:type="spellStart"/>
            <w:r>
              <w:rPr>
                <w:sz w:val="24"/>
              </w:rPr>
              <w:t>пред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тыс. 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  <w:trHeight w:val="310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</w:pPr>
            <w:r>
              <w:rPr>
                <w:sz w:val="24"/>
              </w:rPr>
              <w:t>Поголовье скота  (все категории хозяйств):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1813" w:rsidRDefault="00A81813">
            <w:pPr>
              <w:pStyle w:val="21"/>
              <w:spacing w:line="276" w:lineRule="auto"/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A81813" w:rsidTr="00A81813">
        <w:trPr>
          <w:cantSplit/>
          <w:trHeight w:val="439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 крупный рогатый скот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тыс. голов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  <w:trHeight w:val="403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в том числе коровы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тыс. голов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0.04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0.04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  <w:trHeight w:val="43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 свиньи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тыс. голов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0.19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0.19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  <w:trHeight w:val="401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Производство молока (все категории хозяйств)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тыс. 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  <w:trHeight w:val="480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дейст.ц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1.152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0.687.2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59.6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  <w:trHeight w:val="480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1813" w:rsidRDefault="00A8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сопост</w:t>
            </w:r>
            <w:proofErr w:type="spellEnd"/>
            <w:r>
              <w:rPr>
                <w:sz w:val="24"/>
              </w:rPr>
              <w:t xml:space="preserve">. ценах </w:t>
            </w:r>
            <w:proofErr w:type="spellStart"/>
            <w:r>
              <w:rPr>
                <w:sz w:val="24"/>
              </w:rPr>
              <w:t>предыд</w:t>
            </w:r>
            <w:proofErr w:type="spellEnd"/>
            <w:r>
              <w:rPr>
                <w:sz w:val="24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 % к </w:t>
            </w:r>
            <w:proofErr w:type="spellStart"/>
            <w:r>
              <w:rPr>
                <w:sz w:val="24"/>
              </w:rPr>
              <w:t>пред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  <w:trHeight w:val="480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Объем выполненных работ по виду деятельности «строительство»,  включая </w:t>
            </w:r>
            <w:proofErr w:type="spellStart"/>
            <w:r>
              <w:rPr>
                <w:sz w:val="24"/>
              </w:rPr>
              <w:t>хозспособ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дейст.ц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1813" w:rsidRDefault="00A8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сопост</w:t>
            </w:r>
            <w:proofErr w:type="spellEnd"/>
            <w:r>
              <w:rPr>
                <w:sz w:val="24"/>
              </w:rPr>
              <w:t xml:space="preserve">. ценах </w:t>
            </w:r>
            <w:proofErr w:type="spellStart"/>
            <w:r>
              <w:rPr>
                <w:sz w:val="24"/>
              </w:rPr>
              <w:t>предыд</w:t>
            </w:r>
            <w:proofErr w:type="spellEnd"/>
            <w:r>
              <w:rPr>
                <w:sz w:val="24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 % к </w:t>
            </w:r>
            <w:proofErr w:type="spellStart"/>
            <w:r>
              <w:rPr>
                <w:sz w:val="24"/>
              </w:rPr>
              <w:t>пред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81813" w:rsidTr="00A81813">
        <w:trPr>
          <w:cantSplit/>
          <w:trHeight w:val="510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Ввод в эксплуатацию за счет всех источников финансирования жилых домов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общ.</w:t>
            </w: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площ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  <w:trHeight w:val="510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общ.</w:t>
            </w: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площ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  <w:trHeight w:val="552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Общая площадь жилых помещений, приходящаяся на 1 жителя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27.7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28.4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28.8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28.8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28.8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  <w:trHeight w:val="552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Перевезено грузов автомобильным транспортом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тыс. 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0.524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0.524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0.524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0.524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0.524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  <w:trHeight w:val="418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Перевезено пассажиров автомобильным транспортом  общего 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тыс.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  <w:trHeight w:val="424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Оборот розничной торговли, включая общественное  питание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дейст.ц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18.0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16.0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16.0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1813" w:rsidRDefault="00A8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сопост</w:t>
            </w:r>
            <w:proofErr w:type="spellEnd"/>
            <w:r>
              <w:rPr>
                <w:sz w:val="24"/>
              </w:rPr>
              <w:t xml:space="preserve">. ценах </w:t>
            </w:r>
            <w:proofErr w:type="spellStart"/>
            <w:r>
              <w:rPr>
                <w:sz w:val="24"/>
              </w:rPr>
              <w:t>предыд</w:t>
            </w:r>
            <w:proofErr w:type="spellEnd"/>
            <w:r>
              <w:rPr>
                <w:sz w:val="24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 % к </w:t>
            </w:r>
            <w:proofErr w:type="spellStart"/>
            <w:r>
              <w:rPr>
                <w:sz w:val="24"/>
              </w:rPr>
              <w:t>пред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  <w:trHeight w:val="52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Объем платных услуг населению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дейст.ц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сопост</w:t>
            </w:r>
            <w:proofErr w:type="spellEnd"/>
            <w:r>
              <w:rPr>
                <w:sz w:val="24"/>
              </w:rPr>
              <w:t xml:space="preserve">. ценах </w:t>
            </w:r>
            <w:proofErr w:type="spellStart"/>
            <w:r>
              <w:rPr>
                <w:sz w:val="24"/>
              </w:rPr>
              <w:t>предыд</w:t>
            </w:r>
            <w:proofErr w:type="spellEnd"/>
            <w:r>
              <w:rPr>
                <w:sz w:val="24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 % к </w:t>
            </w:r>
            <w:proofErr w:type="spellStart"/>
            <w:r>
              <w:rPr>
                <w:sz w:val="24"/>
              </w:rPr>
              <w:t>пред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Уровень официально зарегистрированной безработицы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0.9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Численность </w:t>
            </w:r>
            <w:proofErr w:type="gramStart"/>
            <w:r>
              <w:rPr>
                <w:sz w:val="24"/>
              </w:rPr>
              <w:t>занятых</w:t>
            </w:r>
            <w:proofErr w:type="gramEnd"/>
            <w:r>
              <w:rPr>
                <w:sz w:val="24"/>
              </w:rPr>
              <w:t xml:space="preserve"> в экономике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97.7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98.0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98.0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занятых на малых предприятиях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индивидуальных предпринимателей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Удельный вес продукции, работ и услуг, произведенных малыми предприятиями и индивидуальными предпринимателями, в общем объеме выпуска продукции, работ и услуг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</w:tc>
      </w:tr>
      <w:tr w:rsidR="00A81813" w:rsidTr="00A81813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Прибыль прибыльных предприятий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млн.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81813" w:rsidTr="00A81813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Общий фонд оплаты труда (для расчета среднемесячной заработной платы), млн.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млн.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18.8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19.0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19.2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19.3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100.5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19.4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100.5</w:t>
            </w:r>
          </w:p>
        </w:tc>
      </w:tr>
      <w:tr w:rsidR="00A81813" w:rsidTr="00A81813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Среднесписочная численность работников, чел. (для расчета среднемесячной заработной платы)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Среднемесячная номинальная начисленная заработная плата (по полному кругу предприятий)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11058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11176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11636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11696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100.5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11757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100.5</w:t>
            </w:r>
          </w:p>
        </w:tc>
      </w:tr>
      <w:tr w:rsidR="00A81813" w:rsidTr="00A81813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Уровень обеспеченности налоговыми и неналоговыми доходами бюджета на 1 человека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</w:p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13701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9577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4700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4700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1813" w:rsidTr="00A81813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Доходы от аренды муниципального имущества и земли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813" w:rsidRDefault="00A81813">
            <w:pPr>
              <w:pStyle w:val="LO-Normal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A81813" w:rsidRDefault="00A81813" w:rsidP="00A81813">
      <w:pPr>
        <w:pStyle w:val="31"/>
        <w:rPr>
          <w:color w:val="auto"/>
          <w:sz w:val="26"/>
        </w:rPr>
      </w:pPr>
    </w:p>
    <w:p w:rsidR="00A81813" w:rsidRDefault="00A81813" w:rsidP="00A81813">
      <w:pPr>
        <w:pStyle w:val="31"/>
        <w:rPr>
          <w:color w:val="auto"/>
          <w:sz w:val="26"/>
        </w:rPr>
      </w:pPr>
    </w:p>
    <w:p w:rsidR="00A81813" w:rsidRDefault="00A81813" w:rsidP="00A81813">
      <w:pPr>
        <w:pStyle w:val="31"/>
        <w:rPr>
          <w:color w:val="auto"/>
          <w:sz w:val="26"/>
        </w:rPr>
      </w:pPr>
    </w:p>
    <w:p w:rsidR="00A81813" w:rsidRDefault="00A81813" w:rsidP="00A81813">
      <w:pPr>
        <w:tabs>
          <w:tab w:val="left" w:pos="1209"/>
        </w:tabs>
        <w:rPr>
          <w:sz w:val="28"/>
        </w:rPr>
      </w:pPr>
    </w:p>
    <w:p w:rsidR="00A81813" w:rsidRDefault="00A81813" w:rsidP="00A81813"/>
    <w:p w:rsidR="00E3559E" w:rsidRDefault="00E3559E"/>
    <w:sectPr w:rsidR="00E3559E" w:rsidSect="00A818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1813"/>
    <w:rsid w:val="00A81813"/>
    <w:rsid w:val="00E3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A8181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">
    <w:name w:val="Название1"/>
    <w:basedOn w:val="LO-Normal"/>
    <w:rsid w:val="00A81813"/>
    <w:pPr>
      <w:jc w:val="center"/>
    </w:pPr>
    <w:rPr>
      <w:rFonts w:ascii="Arial" w:hAnsi="Arial" w:cs="Arial"/>
      <w:sz w:val="24"/>
    </w:rPr>
  </w:style>
  <w:style w:type="paragraph" w:customStyle="1" w:styleId="21">
    <w:name w:val="Заголовок 21"/>
    <w:basedOn w:val="LO-Normal"/>
    <w:next w:val="LO-Normal"/>
    <w:rsid w:val="00A81813"/>
    <w:pPr>
      <w:keepNext/>
      <w:jc w:val="center"/>
    </w:pPr>
    <w:rPr>
      <w:rFonts w:ascii="Arial" w:hAnsi="Arial" w:cs="Arial"/>
      <w:sz w:val="24"/>
    </w:rPr>
  </w:style>
  <w:style w:type="paragraph" w:customStyle="1" w:styleId="31">
    <w:name w:val="Основной текст 31"/>
    <w:basedOn w:val="LO-Normal"/>
    <w:rsid w:val="00A81813"/>
    <w:pPr>
      <w:jc w:val="left"/>
    </w:pPr>
    <w:rPr>
      <w:rFonts w:ascii="Arial" w:hAnsi="Arial" w:cs="Arial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2018-04-23T07:20:00Z</dcterms:created>
  <dcterms:modified xsi:type="dcterms:W3CDTF">2018-04-23T07:21:00Z</dcterms:modified>
</cp:coreProperties>
</file>