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4F4" w:rsidRDefault="00BA54F4" w:rsidP="00BA54F4">
      <w:pPr>
        <w:rPr>
          <w:sz w:val="28"/>
          <w:szCs w:val="28"/>
        </w:rPr>
      </w:pPr>
      <w:r>
        <w:rPr>
          <w:b/>
          <w:sz w:val="28"/>
          <w:szCs w:val="28"/>
        </w:rPr>
        <w:t xml:space="preserve">                  </w:t>
      </w:r>
      <w:r>
        <w:rPr>
          <w:sz w:val="28"/>
          <w:szCs w:val="28"/>
        </w:rPr>
        <w:t xml:space="preserve">АДМИНИСТРАЦИЯ  АКСЕНИХИНСКОГО  СЕЛЬСОВЕТА </w:t>
      </w:r>
    </w:p>
    <w:p w:rsidR="00BA54F4" w:rsidRDefault="00BA54F4" w:rsidP="00BA54F4">
      <w:pPr>
        <w:jc w:val="center"/>
        <w:rPr>
          <w:sz w:val="28"/>
          <w:szCs w:val="28"/>
        </w:rPr>
      </w:pPr>
      <w:r>
        <w:rPr>
          <w:sz w:val="28"/>
          <w:szCs w:val="28"/>
        </w:rPr>
        <w:t xml:space="preserve">КРАСНОЗЕРСКОГО РАЙОНА НОВОСИБИРСКОЙ ОБЛАСТИ </w:t>
      </w:r>
    </w:p>
    <w:p w:rsidR="00BA54F4" w:rsidRDefault="00BA54F4" w:rsidP="00BA54F4">
      <w:pPr>
        <w:rPr>
          <w:sz w:val="28"/>
          <w:szCs w:val="28"/>
        </w:rPr>
      </w:pPr>
      <w:r>
        <w:rPr>
          <w:sz w:val="28"/>
          <w:szCs w:val="28"/>
        </w:rPr>
        <w:t xml:space="preserve">                                                   ПОСТАНОВЛЕНИЕ </w:t>
      </w:r>
    </w:p>
    <w:p w:rsidR="00BA54F4" w:rsidRDefault="00BA54F4" w:rsidP="00BA54F4">
      <w:pPr>
        <w:rPr>
          <w:sz w:val="28"/>
          <w:szCs w:val="28"/>
        </w:rPr>
      </w:pPr>
      <w:r>
        <w:rPr>
          <w:sz w:val="28"/>
          <w:szCs w:val="28"/>
        </w:rPr>
        <w:t xml:space="preserve">От  </w:t>
      </w:r>
      <w:r>
        <w:rPr>
          <w:color w:val="000000"/>
          <w:sz w:val="28"/>
          <w:szCs w:val="28"/>
        </w:rPr>
        <w:t>15.05</w:t>
      </w:r>
      <w:r>
        <w:rPr>
          <w:sz w:val="28"/>
          <w:szCs w:val="28"/>
        </w:rPr>
        <w:t xml:space="preserve">.2017                              </w:t>
      </w:r>
      <w:proofErr w:type="spellStart"/>
      <w:r>
        <w:rPr>
          <w:sz w:val="28"/>
          <w:szCs w:val="28"/>
        </w:rPr>
        <w:t>с</w:t>
      </w:r>
      <w:proofErr w:type="gramStart"/>
      <w:r>
        <w:rPr>
          <w:sz w:val="28"/>
          <w:szCs w:val="28"/>
        </w:rPr>
        <w:t>.А</w:t>
      </w:r>
      <w:proofErr w:type="gramEnd"/>
      <w:r>
        <w:rPr>
          <w:sz w:val="28"/>
          <w:szCs w:val="28"/>
        </w:rPr>
        <w:t>ксениха</w:t>
      </w:r>
      <w:proofErr w:type="spellEnd"/>
      <w:r>
        <w:rPr>
          <w:sz w:val="28"/>
          <w:szCs w:val="28"/>
        </w:rPr>
        <w:t xml:space="preserve">                                                 № 37</w:t>
      </w:r>
    </w:p>
    <w:p w:rsidR="00BA54F4" w:rsidRDefault="00BA54F4" w:rsidP="00BA54F4">
      <w:pPr>
        <w:jc w:val="both"/>
        <w:rPr>
          <w:sz w:val="28"/>
          <w:szCs w:val="28"/>
        </w:rPr>
      </w:pPr>
      <w:r>
        <w:rPr>
          <w:sz w:val="28"/>
          <w:szCs w:val="28"/>
        </w:rPr>
        <w:t>О внесении изменений в Административный регламент</w:t>
      </w:r>
    </w:p>
    <w:p w:rsidR="00BA54F4" w:rsidRDefault="00BA54F4" w:rsidP="00BA54F4">
      <w:pPr>
        <w:widowControl w:val="0"/>
        <w:jc w:val="both"/>
        <w:rPr>
          <w:bCs/>
          <w:sz w:val="28"/>
          <w:szCs w:val="28"/>
        </w:rPr>
      </w:pPr>
      <w:r>
        <w:rPr>
          <w:sz w:val="28"/>
          <w:szCs w:val="28"/>
        </w:rPr>
        <w:t>по о</w:t>
      </w:r>
      <w:r>
        <w:rPr>
          <w:bCs/>
          <w:sz w:val="28"/>
          <w:szCs w:val="28"/>
        </w:rPr>
        <w:t xml:space="preserve">существлению муниципального контроля, </w:t>
      </w:r>
      <w:proofErr w:type="gramStart"/>
      <w:r>
        <w:rPr>
          <w:bCs/>
          <w:sz w:val="28"/>
          <w:szCs w:val="28"/>
        </w:rPr>
        <w:t>за</w:t>
      </w:r>
      <w:proofErr w:type="gramEnd"/>
      <w:r>
        <w:rPr>
          <w:bCs/>
          <w:sz w:val="28"/>
          <w:szCs w:val="28"/>
        </w:rPr>
        <w:t xml:space="preserve"> </w:t>
      </w:r>
    </w:p>
    <w:p w:rsidR="00BA54F4" w:rsidRDefault="00BA54F4" w:rsidP="00BA54F4">
      <w:pPr>
        <w:widowControl w:val="0"/>
        <w:jc w:val="both"/>
        <w:rPr>
          <w:bCs/>
          <w:sz w:val="28"/>
          <w:szCs w:val="28"/>
        </w:rPr>
      </w:pPr>
      <w:r>
        <w:rPr>
          <w:bCs/>
          <w:sz w:val="28"/>
          <w:szCs w:val="28"/>
        </w:rPr>
        <w:t xml:space="preserve">использованием и сохранностью </w:t>
      </w:r>
      <w:proofErr w:type="gramStart"/>
      <w:r>
        <w:rPr>
          <w:bCs/>
          <w:sz w:val="28"/>
          <w:szCs w:val="28"/>
        </w:rPr>
        <w:t>муниципального</w:t>
      </w:r>
      <w:proofErr w:type="gramEnd"/>
    </w:p>
    <w:p w:rsidR="00BA54F4" w:rsidRDefault="00BA54F4" w:rsidP="00BA54F4">
      <w:pPr>
        <w:widowControl w:val="0"/>
        <w:jc w:val="both"/>
        <w:rPr>
          <w:bCs/>
          <w:sz w:val="28"/>
          <w:szCs w:val="28"/>
        </w:rPr>
      </w:pPr>
      <w:r>
        <w:rPr>
          <w:bCs/>
          <w:sz w:val="28"/>
          <w:szCs w:val="28"/>
        </w:rPr>
        <w:t xml:space="preserve">жилищного фонда на территории Аксенихинского сельсовета </w:t>
      </w:r>
    </w:p>
    <w:p w:rsidR="00BA54F4" w:rsidRDefault="00BA54F4" w:rsidP="00BA54F4">
      <w:pPr>
        <w:pStyle w:val="ConsPlu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Краснозерского района Новосибирской области,                                                                                                                                                                                                                                                                                                                                                                                                                                                                                                                                                                                                                                                                                                                                                                                                                                                                                                                                                                                                                                                                                                                                                                                                                                                                                                                                                                                                                                                                                                                                                                </w:t>
      </w:r>
    </w:p>
    <w:p w:rsidR="00BA54F4" w:rsidRDefault="00BA54F4" w:rsidP="00BA54F4">
      <w:pPr>
        <w:jc w:val="both"/>
        <w:rPr>
          <w:rFonts w:ascii="Times New Roman" w:hAnsi="Times New Roman" w:cs="Times New Roman"/>
          <w:sz w:val="28"/>
          <w:szCs w:val="28"/>
        </w:rPr>
      </w:pPr>
      <w:proofErr w:type="gramStart"/>
      <w:r>
        <w:rPr>
          <w:sz w:val="28"/>
          <w:szCs w:val="28"/>
        </w:rPr>
        <w:t>утвержденный</w:t>
      </w:r>
      <w:proofErr w:type="gramEnd"/>
      <w:r>
        <w:rPr>
          <w:sz w:val="28"/>
          <w:szCs w:val="28"/>
        </w:rPr>
        <w:t xml:space="preserve"> постановлением администрации Аксенихинского</w:t>
      </w:r>
    </w:p>
    <w:p w:rsidR="00BA54F4" w:rsidRDefault="00BA54F4" w:rsidP="00BA54F4">
      <w:pPr>
        <w:jc w:val="both"/>
        <w:rPr>
          <w:sz w:val="28"/>
          <w:szCs w:val="28"/>
        </w:rPr>
      </w:pPr>
      <w:r>
        <w:rPr>
          <w:sz w:val="28"/>
          <w:szCs w:val="28"/>
        </w:rPr>
        <w:t>сельсовета Краснозерского района Новосибирской области</w:t>
      </w:r>
    </w:p>
    <w:p w:rsidR="00BA54F4" w:rsidRDefault="00BA54F4" w:rsidP="00BA54F4">
      <w:pPr>
        <w:jc w:val="both"/>
        <w:rPr>
          <w:sz w:val="28"/>
          <w:szCs w:val="28"/>
        </w:rPr>
      </w:pPr>
      <w:r>
        <w:rPr>
          <w:sz w:val="28"/>
          <w:szCs w:val="28"/>
        </w:rPr>
        <w:t>от 27.01.2015 № 16</w:t>
      </w:r>
    </w:p>
    <w:p w:rsidR="00BA54F4" w:rsidRDefault="00BA54F4" w:rsidP="00BA54F4">
      <w:pPr>
        <w:jc w:val="both"/>
        <w:rPr>
          <w:sz w:val="28"/>
          <w:szCs w:val="28"/>
        </w:rPr>
      </w:pPr>
      <w:r>
        <w:t xml:space="preserve">            </w:t>
      </w:r>
      <w:r>
        <w:rPr>
          <w:sz w:val="28"/>
          <w:szCs w:val="28"/>
        </w:rPr>
        <w:t xml:space="preserve">На основании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BA54F4" w:rsidRDefault="00BA54F4" w:rsidP="00BA54F4">
      <w:pPr>
        <w:jc w:val="both"/>
        <w:rPr>
          <w:sz w:val="28"/>
          <w:szCs w:val="28"/>
        </w:rPr>
      </w:pPr>
      <w:r>
        <w:rPr>
          <w:sz w:val="28"/>
          <w:szCs w:val="28"/>
        </w:rPr>
        <w:t>ПОСТАНОВЛЯЕТ:</w:t>
      </w:r>
    </w:p>
    <w:p w:rsidR="00BA54F4" w:rsidRDefault="00BA54F4" w:rsidP="00BA54F4">
      <w:pPr>
        <w:jc w:val="both"/>
        <w:rPr>
          <w:sz w:val="28"/>
          <w:szCs w:val="28"/>
        </w:rPr>
      </w:pPr>
      <w:r>
        <w:rPr>
          <w:sz w:val="28"/>
          <w:szCs w:val="28"/>
        </w:rPr>
        <w:t xml:space="preserve">    1. Внести в Административный регламент по о</w:t>
      </w:r>
      <w:r>
        <w:rPr>
          <w:bCs/>
          <w:sz w:val="28"/>
          <w:szCs w:val="28"/>
        </w:rPr>
        <w:t xml:space="preserve">существлению муниципального </w:t>
      </w:r>
      <w:proofErr w:type="gramStart"/>
      <w:r>
        <w:rPr>
          <w:bCs/>
          <w:sz w:val="28"/>
          <w:szCs w:val="28"/>
        </w:rPr>
        <w:t>контроля, за</w:t>
      </w:r>
      <w:proofErr w:type="gramEnd"/>
      <w:r>
        <w:rPr>
          <w:bCs/>
          <w:sz w:val="28"/>
          <w:szCs w:val="28"/>
        </w:rPr>
        <w:t xml:space="preserve"> использованием и сохранностью муниципального жилищного фонда на территории  Аксенихинского  сельсовета </w:t>
      </w:r>
      <w:r>
        <w:rPr>
          <w:sz w:val="28"/>
          <w:szCs w:val="28"/>
        </w:rPr>
        <w:t xml:space="preserve">Краснозерского района Новосибирской области, утвержденный постановлением администрации Аксенихинского  сельсовета Краснозерского района Новосибирской области  от 27.01.2015 № 16  внести следующие изменения: </w:t>
      </w:r>
    </w:p>
    <w:p w:rsidR="00BA54F4" w:rsidRDefault="00BA54F4" w:rsidP="00BA54F4">
      <w:pPr>
        <w:pStyle w:val="ConsPlusTitle"/>
        <w:widowControl/>
        <w:numPr>
          <w:ilvl w:val="1"/>
          <w:numId w:val="1"/>
        </w:numPr>
        <w:tabs>
          <w:tab w:val="left" w:pos="30"/>
        </w:tabs>
        <w:rPr>
          <w:rFonts w:ascii="Times New Roman" w:hAnsi="Times New Roman" w:cs="Times New Roman"/>
          <w:b w:val="0"/>
          <w:bCs w:val="0"/>
          <w:sz w:val="28"/>
          <w:szCs w:val="28"/>
        </w:rPr>
      </w:pPr>
      <w:r>
        <w:rPr>
          <w:b w:val="0"/>
          <w:bCs w:val="0"/>
          <w:sz w:val="28"/>
          <w:szCs w:val="28"/>
        </w:rPr>
        <w:t xml:space="preserve"> </w:t>
      </w:r>
      <w:r>
        <w:rPr>
          <w:rFonts w:ascii="Times New Roman" w:hAnsi="Times New Roman" w:cs="Times New Roman"/>
          <w:b w:val="0"/>
          <w:bCs w:val="0"/>
          <w:sz w:val="28"/>
          <w:szCs w:val="28"/>
        </w:rPr>
        <w:t>В пункте  1.5  административного регламента слова  «</w:t>
      </w:r>
      <w:r>
        <w:rPr>
          <w:rFonts w:ascii="Times New Roman" w:hAnsi="Times New Roman" w:cs="Times New Roman"/>
          <w:b w:val="0"/>
          <w:sz w:val="28"/>
          <w:szCs w:val="28"/>
        </w:rPr>
        <w:t>и отношений по энергосбережению и повышению энергетической эффективности» исключить.</w:t>
      </w:r>
      <w:r>
        <w:rPr>
          <w:rFonts w:ascii="Times New Roman" w:hAnsi="Times New Roman" w:cs="Times New Roman"/>
          <w:b w:val="0"/>
          <w:bCs w:val="0"/>
          <w:sz w:val="28"/>
          <w:szCs w:val="28"/>
        </w:rPr>
        <w:t xml:space="preserve">  </w:t>
      </w:r>
      <w:r>
        <w:rPr>
          <w:sz w:val="28"/>
          <w:szCs w:val="28"/>
        </w:rPr>
        <w:t xml:space="preserve">                                                                                                                                                                                                                                                                                                                                                                                                                                                                                                                                                                                                                                                                                                                                                                                                                                                                                                                                                                                                                                                                                                                                                                                                                                                                                                                                                                                                                                                                                                                                                       </w:t>
      </w:r>
    </w:p>
    <w:p w:rsidR="00BA54F4" w:rsidRDefault="00BA54F4" w:rsidP="00BA54F4">
      <w:pPr>
        <w:jc w:val="both"/>
        <w:rPr>
          <w:rFonts w:ascii="Times New Roman" w:hAnsi="Times New Roman" w:cs="Times New Roman"/>
          <w:sz w:val="28"/>
          <w:szCs w:val="28"/>
        </w:rPr>
      </w:pPr>
    </w:p>
    <w:p w:rsidR="00BA54F4" w:rsidRDefault="00BA54F4" w:rsidP="00BA54F4">
      <w:pPr>
        <w:autoSpaceDE w:val="0"/>
        <w:autoSpaceDN w:val="0"/>
        <w:adjustRightInd w:val="0"/>
        <w:jc w:val="both"/>
        <w:rPr>
          <w:bCs/>
          <w:sz w:val="28"/>
          <w:szCs w:val="28"/>
        </w:rPr>
      </w:pPr>
      <w:r>
        <w:rPr>
          <w:sz w:val="28"/>
          <w:szCs w:val="28"/>
        </w:rPr>
        <w:t xml:space="preserve">        1.2.</w:t>
      </w:r>
      <w:r>
        <w:rPr>
          <w:bCs/>
          <w:sz w:val="28"/>
          <w:szCs w:val="28"/>
        </w:rPr>
        <w:t xml:space="preserve"> В пункте 1.7:</w:t>
      </w:r>
    </w:p>
    <w:p w:rsidR="00BA54F4" w:rsidRDefault="00BA54F4" w:rsidP="00BA54F4">
      <w:pPr>
        <w:autoSpaceDE w:val="0"/>
        <w:autoSpaceDN w:val="0"/>
        <w:adjustRightInd w:val="0"/>
        <w:ind w:firstLine="540"/>
        <w:jc w:val="both"/>
        <w:rPr>
          <w:bCs/>
          <w:sz w:val="28"/>
          <w:szCs w:val="28"/>
        </w:rPr>
      </w:pPr>
      <w:r>
        <w:rPr>
          <w:bCs/>
          <w:sz w:val="28"/>
          <w:szCs w:val="28"/>
        </w:rPr>
        <w:lastRenderedPageBreak/>
        <w:t xml:space="preserve">а) </w:t>
      </w:r>
      <w:hyperlink r:id="rId5" w:history="1">
        <w:r>
          <w:rPr>
            <w:rStyle w:val="a3"/>
            <w:bCs/>
            <w:color w:val="auto"/>
            <w:sz w:val="28"/>
            <w:szCs w:val="28"/>
            <w:u w:val="none"/>
          </w:rPr>
          <w:t>дополнить</w:t>
        </w:r>
      </w:hyperlink>
      <w:r>
        <w:rPr>
          <w:bCs/>
          <w:sz w:val="28"/>
          <w:szCs w:val="28"/>
        </w:rPr>
        <w:t xml:space="preserve"> пунктом 7.1 следующего содержания:</w:t>
      </w:r>
    </w:p>
    <w:p w:rsidR="00BA54F4" w:rsidRDefault="00BA54F4" w:rsidP="00BA54F4">
      <w:pPr>
        <w:autoSpaceDE w:val="0"/>
        <w:autoSpaceDN w:val="0"/>
        <w:adjustRightInd w:val="0"/>
        <w:ind w:firstLine="540"/>
        <w:jc w:val="both"/>
        <w:rPr>
          <w:bCs/>
          <w:sz w:val="28"/>
          <w:szCs w:val="28"/>
        </w:rPr>
      </w:pPr>
      <w:r>
        <w:rPr>
          <w:bCs/>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roofErr w:type="gramStart"/>
      <w:r>
        <w:rPr>
          <w:bCs/>
          <w:sz w:val="28"/>
          <w:szCs w:val="28"/>
        </w:rPr>
        <w:t>;»</w:t>
      </w:r>
      <w:proofErr w:type="gramEnd"/>
      <w:r>
        <w:rPr>
          <w:bCs/>
          <w:sz w:val="28"/>
          <w:szCs w:val="28"/>
        </w:rPr>
        <w:t>;</w:t>
      </w:r>
    </w:p>
    <w:p w:rsidR="00BA54F4" w:rsidRDefault="00BA54F4" w:rsidP="00BA54F4">
      <w:pPr>
        <w:autoSpaceDE w:val="0"/>
        <w:autoSpaceDN w:val="0"/>
        <w:adjustRightInd w:val="0"/>
        <w:ind w:firstLine="540"/>
        <w:jc w:val="both"/>
        <w:rPr>
          <w:bCs/>
          <w:sz w:val="28"/>
          <w:szCs w:val="28"/>
        </w:rPr>
      </w:pPr>
      <w:r>
        <w:rPr>
          <w:bCs/>
          <w:sz w:val="28"/>
          <w:szCs w:val="28"/>
        </w:rPr>
        <w:t xml:space="preserve">б) </w:t>
      </w:r>
      <w:hyperlink r:id="rId6" w:history="1">
        <w:r>
          <w:rPr>
            <w:rStyle w:val="a3"/>
            <w:bCs/>
            <w:color w:val="auto"/>
            <w:sz w:val="28"/>
            <w:szCs w:val="28"/>
            <w:u w:val="none"/>
          </w:rPr>
          <w:t>пункт 13</w:t>
        </w:r>
      </w:hyperlink>
      <w:r>
        <w:rPr>
          <w:bCs/>
          <w:sz w:val="28"/>
          <w:szCs w:val="28"/>
        </w:rPr>
        <w:t xml:space="preserve"> изложить в следующей редакции:</w:t>
      </w:r>
    </w:p>
    <w:p w:rsidR="00BA54F4" w:rsidRDefault="00BA54F4" w:rsidP="00BA54F4">
      <w:pPr>
        <w:autoSpaceDE w:val="0"/>
        <w:autoSpaceDN w:val="0"/>
        <w:adjustRightInd w:val="0"/>
        <w:ind w:firstLine="540"/>
        <w:jc w:val="both"/>
        <w:rPr>
          <w:bCs/>
          <w:sz w:val="28"/>
          <w:szCs w:val="28"/>
        </w:rPr>
      </w:pPr>
      <w:r>
        <w:rPr>
          <w:bCs/>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rPr>
          <w:bCs/>
          <w:sz w:val="28"/>
          <w:szCs w:val="28"/>
        </w:rPr>
        <w:t>.»;</w:t>
      </w:r>
      <w:proofErr w:type="gramEnd"/>
    </w:p>
    <w:p w:rsidR="00BA54F4" w:rsidRDefault="00BA54F4" w:rsidP="00BA54F4">
      <w:pPr>
        <w:jc w:val="both"/>
        <w:rPr>
          <w:sz w:val="28"/>
          <w:szCs w:val="28"/>
          <w:lang w:eastAsia="ar-SA"/>
        </w:rPr>
      </w:pPr>
      <w:r>
        <w:rPr>
          <w:sz w:val="28"/>
          <w:szCs w:val="28"/>
        </w:rPr>
        <w:t xml:space="preserve">     1.2. Пункт 1.8.:</w:t>
      </w:r>
    </w:p>
    <w:p w:rsidR="00BA54F4" w:rsidRDefault="00BA54F4" w:rsidP="00BA54F4">
      <w:pPr>
        <w:autoSpaceDE w:val="0"/>
        <w:autoSpaceDN w:val="0"/>
        <w:adjustRightInd w:val="0"/>
        <w:ind w:firstLine="540"/>
        <w:jc w:val="both"/>
        <w:rPr>
          <w:bCs/>
          <w:sz w:val="28"/>
          <w:szCs w:val="28"/>
        </w:rPr>
      </w:pPr>
      <w:r>
        <w:rPr>
          <w:bCs/>
          <w:sz w:val="28"/>
          <w:szCs w:val="28"/>
        </w:rPr>
        <w:t xml:space="preserve">а) </w:t>
      </w:r>
      <w:hyperlink r:id="rId7" w:history="1">
        <w:r>
          <w:rPr>
            <w:rStyle w:val="a3"/>
            <w:bCs/>
            <w:color w:val="auto"/>
            <w:sz w:val="28"/>
            <w:szCs w:val="28"/>
            <w:u w:val="none"/>
          </w:rPr>
          <w:t>дополнить</w:t>
        </w:r>
      </w:hyperlink>
      <w:r>
        <w:rPr>
          <w:bCs/>
          <w:sz w:val="28"/>
          <w:szCs w:val="28"/>
        </w:rPr>
        <w:t xml:space="preserve"> пунктом 2.1 следующего содержания:</w:t>
      </w:r>
    </w:p>
    <w:p w:rsidR="00BA54F4" w:rsidRDefault="00BA54F4" w:rsidP="00BA54F4">
      <w:pPr>
        <w:autoSpaceDE w:val="0"/>
        <w:autoSpaceDN w:val="0"/>
        <w:adjustRightInd w:val="0"/>
        <w:ind w:firstLine="540"/>
        <w:jc w:val="both"/>
        <w:rPr>
          <w:bCs/>
          <w:sz w:val="28"/>
          <w:szCs w:val="28"/>
        </w:rPr>
      </w:pPr>
      <w:r>
        <w:rPr>
          <w:bCs/>
          <w:sz w:val="28"/>
          <w:szCs w:val="28"/>
        </w:rPr>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Start"/>
      <w:r>
        <w:rPr>
          <w:bCs/>
          <w:sz w:val="28"/>
          <w:szCs w:val="28"/>
        </w:rPr>
        <w:t>;»</w:t>
      </w:r>
      <w:proofErr w:type="gramEnd"/>
      <w:r>
        <w:rPr>
          <w:bCs/>
          <w:sz w:val="28"/>
          <w:szCs w:val="28"/>
        </w:rPr>
        <w:t>;</w:t>
      </w:r>
    </w:p>
    <w:p w:rsidR="00BA54F4" w:rsidRDefault="00BA54F4" w:rsidP="00BA54F4">
      <w:pPr>
        <w:autoSpaceDE w:val="0"/>
        <w:autoSpaceDN w:val="0"/>
        <w:adjustRightInd w:val="0"/>
        <w:ind w:firstLine="540"/>
        <w:jc w:val="both"/>
        <w:rPr>
          <w:bCs/>
          <w:sz w:val="28"/>
          <w:szCs w:val="28"/>
        </w:rPr>
      </w:pPr>
      <w:r>
        <w:rPr>
          <w:bCs/>
          <w:sz w:val="28"/>
          <w:szCs w:val="28"/>
        </w:rPr>
        <w:t xml:space="preserve">б) </w:t>
      </w:r>
      <w:hyperlink r:id="rId8" w:history="1">
        <w:r>
          <w:rPr>
            <w:rStyle w:val="a3"/>
            <w:bCs/>
            <w:color w:val="auto"/>
            <w:sz w:val="28"/>
            <w:szCs w:val="28"/>
            <w:u w:val="none"/>
          </w:rPr>
          <w:t>дополнить</w:t>
        </w:r>
      </w:hyperlink>
      <w:r>
        <w:rPr>
          <w:bCs/>
          <w:sz w:val="28"/>
          <w:szCs w:val="28"/>
        </w:rPr>
        <w:t xml:space="preserve"> пунктом 2.2 следующего содержания:</w:t>
      </w:r>
    </w:p>
    <w:p w:rsidR="00BA54F4" w:rsidRDefault="00BA54F4" w:rsidP="00BA54F4">
      <w:pPr>
        <w:autoSpaceDE w:val="0"/>
        <w:autoSpaceDN w:val="0"/>
        <w:adjustRightInd w:val="0"/>
        <w:ind w:firstLine="540"/>
        <w:jc w:val="both"/>
        <w:rPr>
          <w:bCs/>
          <w:sz w:val="28"/>
          <w:szCs w:val="28"/>
        </w:rPr>
      </w:pPr>
      <w:r>
        <w:rPr>
          <w:bCs/>
          <w:sz w:val="28"/>
          <w:szCs w:val="28"/>
        </w:rPr>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roofErr w:type="gramStart"/>
      <w:r>
        <w:rPr>
          <w:bCs/>
          <w:sz w:val="28"/>
          <w:szCs w:val="28"/>
        </w:rPr>
        <w:t>;»</w:t>
      </w:r>
      <w:proofErr w:type="gramEnd"/>
      <w:r>
        <w:rPr>
          <w:bCs/>
          <w:sz w:val="28"/>
          <w:szCs w:val="28"/>
        </w:rPr>
        <w:t>;</w:t>
      </w:r>
    </w:p>
    <w:p w:rsidR="00BA54F4" w:rsidRDefault="00BA54F4" w:rsidP="00BA54F4">
      <w:pPr>
        <w:pStyle w:val="ConsPlusTitle"/>
        <w:widowControl/>
        <w:tabs>
          <w:tab w:val="left" w:pos="30"/>
        </w:tabs>
        <w:rPr>
          <w:rFonts w:ascii="Times New Roman" w:hAnsi="Times New Roman" w:cs="Times New Roman"/>
          <w:b w:val="0"/>
          <w:bCs w:val="0"/>
          <w:sz w:val="28"/>
          <w:szCs w:val="28"/>
        </w:rPr>
      </w:pPr>
      <w:r>
        <w:rPr>
          <w:rFonts w:ascii="Times New Roman" w:hAnsi="Times New Roman" w:cs="Times New Roman"/>
          <w:b w:val="0"/>
          <w:bCs w:val="0"/>
          <w:sz w:val="28"/>
          <w:szCs w:val="28"/>
        </w:rPr>
        <w:t xml:space="preserve">       1.3.  Пункт 3.3.9 изложить в новой редакции:</w:t>
      </w:r>
    </w:p>
    <w:p w:rsidR="00BA54F4" w:rsidRDefault="00BA54F4" w:rsidP="00BA54F4">
      <w:pPr>
        <w:autoSpaceDE w:val="0"/>
        <w:autoSpaceDN w:val="0"/>
        <w:adjustRightInd w:val="0"/>
        <w:jc w:val="both"/>
        <w:rPr>
          <w:rFonts w:ascii="Times New Roman" w:hAnsi="Times New Roman" w:cs="Times New Roman"/>
          <w:bCs/>
          <w:sz w:val="28"/>
          <w:szCs w:val="28"/>
        </w:rPr>
      </w:pPr>
      <w:r>
        <w:rPr>
          <w:bCs/>
          <w:sz w:val="28"/>
          <w:szCs w:val="28"/>
        </w:rPr>
        <w:t xml:space="preserve"> «3.3.9. О проведении плановой проверки юридическое лицо, индивидуальный предприниматель уведомляются   органом муниципального контроля не </w:t>
      </w:r>
      <w:proofErr w:type="gramStart"/>
      <w:r>
        <w:rPr>
          <w:bCs/>
          <w:sz w:val="28"/>
          <w:szCs w:val="28"/>
        </w:rPr>
        <w:t>позднее</w:t>
      </w:r>
      <w:proofErr w:type="gramEnd"/>
      <w:r>
        <w:rPr>
          <w:bCs/>
          <w:sz w:val="28"/>
          <w:szCs w:val="28"/>
        </w:rPr>
        <w:t xml:space="preserve"> чем за три рабочих дня до начала ее проведения посредством направления копии распоряжения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w:t>
      </w:r>
      <w:r>
        <w:rPr>
          <w:bCs/>
          <w:sz w:val="28"/>
          <w:szCs w:val="28"/>
        </w:rPr>
        <w:lastRenderedPageBreak/>
        <w:t xml:space="preserve">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Pr>
          <w:bCs/>
          <w:sz w:val="28"/>
          <w:szCs w:val="28"/>
        </w:rPr>
        <w:t>предпринимателей</w:t>
      </w:r>
      <w:proofErr w:type="gramEnd"/>
      <w:r>
        <w:rPr>
          <w:bCs/>
          <w:sz w:val="28"/>
          <w:szCs w:val="28"/>
        </w:rPr>
        <w:t xml:space="preserve"> либо ранее был представлен юридическим лицом, индивидуальным предпринимателем в   орган муниципального контроля, или иным доступным способом.»;</w:t>
      </w:r>
    </w:p>
    <w:p w:rsidR="00BA54F4" w:rsidRDefault="00BA54F4" w:rsidP="00BA54F4">
      <w:pPr>
        <w:autoSpaceDE w:val="0"/>
        <w:autoSpaceDN w:val="0"/>
        <w:adjustRightInd w:val="0"/>
        <w:jc w:val="both"/>
        <w:rPr>
          <w:bCs/>
          <w:sz w:val="28"/>
          <w:szCs w:val="28"/>
        </w:rPr>
      </w:pPr>
      <w:r>
        <w:rPr>
          <w:bCs/>
          <w:sz w:val="28"/>
          <w:szCs w:val="28"/>
        </w:rPr>
        <w:t xml:space="preserve">       1.4. В пункте 3.4.2:</w:t>
      </w:r>
    </w:p>
    <w:p w:rsidR="00BA54F4" w:rsidRDefault="00BA54F4" w:rsidP="00BA54F4">
      <w:pPr>
        <w:autoSpaceDE w:val="0"/>
        <w:autoSpaceDN w:val="0"/>
        <w:adjustRightInd w:val="0"/>
        <w:jc w:val="both"/>
        <w:rPr>
          <w:bCs/>
          <w:sz w:val="28"/>
          <w:szCs w:val="28"/>
        </w:rPr>
      </w:pPr>
      <w:r>
        <w:rPr>
          <w:bCs/>
          <w:sz w:val="28"/>
          <w:szCs w:val="28"/>
        </w:rPr>
        <w:t xml:space="preserve">       а) дополнить подпунктом 1.1 следующего содержания:</w:t>
      </w:r>
    </w:p>
    <w:p w:rsidR="00BA54F4" w:rsidRDefault="00BA54F4" w:rsidP="00BA54F4">
      <w:pPr>
        <w:autoSpaceDE w:val="0"/>
        <w:autoSpaceDN w:val="0"/>
        <w:adjustRightInd w:val="0"/>
        <w:ind w:firstLine="540"/>
        <w:jc w:val="both"/>
        <w:rPr>
          <w:bCs/>
          <w:sz w:val="28"/>
          <w:szCs w:val="28"/>
        </w:rPr>
      </w:pPr>
      <w:r>
        <w:rPr>
          <w:bCs/>
          <w:sz w:val="28"/>
          <w:szCs w:val="28"/>
        </w:rPr>
        <w:t xml:space="preserve">       </w:t>
      </w:r>
      <w:proofErr w:type="gramStart"/>
      <w:r>
        <w:rPr>
          <w:bCs/>
          <w:sz w:val="28"/>
          <w:szCs w:val="28"/>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BA54F4" w:rsidRDefault="00BA54F4" w:rsidP="00BA54F4">
      <w:pPr>
        <w:autoSpaceDE w:val="0"/>
        <w:autoSpaceDN w:val="0"/>
        <w:adjustRightInd w:val="0"/>
        <w:jc w:val="both"/>
        <w:rPr>
          <w:bCs/>
          <w:sz w:val="28"/>
          <w:szCs w:val="28"/>
        </w:rPr>
      </w:pPr>
      <w:r>
        <w:rPr>
          <w:bCs/>
          <w:sz w:val="28"/>
          <w:szCs w:val="28"/>
        </w:rPr>
        <w:t xml:space="preserve">        б) подпункт 2    изложить в следующей редакции:</w:t>
      </w:r>
    </w:p>
    <w:p w:rsidR="00BA54F4" w:rsidRDefault="00BA54F4" w:rsidP="00BA54F4">
      <w:pPr>
        <w:autoSpaceDE w:val="0"/>
        <w:autoSpaceDN w:val="0"/>
        <w:adjustRightInd w:val="0"/>
        <w:ind w:firstLine="540"/>
        <w:jc w:val="both"/>
        <w:rPr>
          <w:sz w:val="28"/>
          <w:szCs w:val="28"/>
        </w:rPr>
      </w:pPr>
      <w:proofErr w:type="gramStart"/>
      <w:r>
        <w:rPr>
          <w:sz w:val="28"/>
          <w:szCs w:val="28"/>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Pr>
          <w:sz w:val="28"/>
          <w:szCs w:val="28"/>
        </w:rPr>
        <w:t xml:space="preserve"> массовой информации о следующих фактах</w:t>
      </w:r>
      <w:proofErr w:type="gramStart"/>
      <w:r>
        <w:rPr>
          <w:sz w:val="28"/>
          <w:szCs w:val="28"/>
        </w:rPr>
        <w:t>:»</w:t>
      </w:r>
      <w:proofErr w:type="gramEnd"/>
      <w:r>
        <w:rPr>
          <w:sz w:val="28"/>
          <w:szCs w:val="28"/>
        </w:rPr>
        <w:t>;</w:t>
      </w:r>
    </w:p>
    <w:p w:rsidR="00BA54F4" w:rsidRDefault="00BA54F4" w:rsidP="00BA54F4">
      <w:pPr>
        <w:pStyle w:val="ConsPlusTitle"/>
        <w:widowControl/>
        <w:tabs>
          <w:tab w:val="left" w:pos="30"/>
        </w:tabs>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в)  дополнить подпунктами  5-10  следующего содержания:</w:t>
      </w:r>
    </w:p>
    <w:p w:rsidR="00BA54F4" w:rsidRDefault="00BA54F4" w:rsidP="00BA54F4">
      <w:pPr>
        <w:autoSpaceDE w:val="0"/>
        <w:autoSpaceDN w:val="0"/>
        <w:adjustRightInd w:val="0"/>
        <w:ind w:firstLine="540"/>
        <w:jc w:val="both"/>
        <w:rPr>
          <w:rFonts w:ascii="Times New Roman" w:hAnsi="Times New Roman" w:cs="Times New Roman"/>
          <w:sz w:val="28"/>
          <w:szCs w:val="28"/>
        </w:rPr>
      </w:pPr>
      <w:r>
        <w:rPr>
          <w:sz w:val="28"/>
          <w:szCs w:val="28"/>
        </w:rPr>
        <w:t xml:space="preserve">«5)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w:t>
      </w:r>
      <w:hyperlink r:id="rId9" w:history="1">
        <w:r>
          <w:rPr>
            <w:rStyle w:val="a3"/>
            <w:color w:val="auto"/>
            <w:sz w:val="28"/>
            <w:szCs w:val="28"/>
            <w:u w:val="none"/>
          </w:rPr>
          <w:t xml:space="preserve">пункта 3.4.2 </w:t>
        </w:r>
      </w:hyperlink>
      <w:r>
        <w:rPr>
          <w:sz w:val="28"/>
          <w:szCs w:val="28"/>
        </w:rPr>
        <w:t xml:space="preserve"> настоящего административного регламента, не могут служить основанием для проведения внеплановой проверки. В случае</w:t>
      </w:r>
      <w:proofErr w:type="gramStart"/>
      <w:r>
        <w:rPr>
          <w:sz w:val="28"/>
          <w:szCs w:val="28"/>
        </w:rPr>
        <w:t>,</w:t>
      </w:r>
      <w:proofErr w:type="gramEnd"/>
      <w:r>
        <w:rPr>
          <w:sz w:val="28"/>
          <w:szCs w:val="28"/>
        </w:rPr>
        <w:t xml:space="preserve"> если </w:t>
      </w:r>
      <w:r>
        <w:rPr>
          <w:sz w:val="28"/>
          <w:szCs w:val="28"/>
        </w:rPr>
        <w:lastRenderedPageBreak/>
        <w:t xml:space="preserve">изложенная в обращении или заявлении информация может в соответствии с подпунктом 2 </w:t>
      </w:r>
      <w:hyperlink r:id="rId10" w:history="1">
        <w:r>
          <w:rPr>
            <w:rStyle w:val="a3"/>
            <w:color w:val="auto"/>
            <w:sz w:val="28"/>
            <w:szCs w:val="28"/>
            <w:u w:val="none"/>
          </w:rPr>
          <w:t xml:space="preserve">пункта 3.4.2 </w:t>
        </w:r>
      </w:hyperlink>
      <w:r>
        <w:rPr>
          <w:sz w:val="28"/>
          <w:szCs w:val="28"/>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sz w:val="28"/>
          <w:szCs w:val="28"/>
        </w:rPr>
        <w:t>ии и ау</w:t>
      </w:r>
      <w:proofErr w:type="gramEnd"/>
      <w:r>
        <w:rPr>
          <w:sz w:val="28"/>
          <w:szCs w:val="28"/>
        </w:rPr>
        <w:t>тентификации.</w:t>
      </w:r>
    </w:p>
    <w:p w:rsidR="00BA54F4" w:rsidRDefault="00BA54F4" w:rsidP="00BA54F4">
      <w:pPr>
        <w:autoSpaceDE w:val="0"/>
        <w:autoSpaceDN w:val="0"/>
        <w:adjustRightInd w:val="0"/>
        <w:ind w:firstLine="540"/>
        <w:jc w:val="both"/>
        <w:rPr>
          <w:sz w:val="28"/>
          <w:szCs w:val="28"/>
        </w:rPr>
      </w:pPr>
      <w:r>
        <w:rPr>
          <w:sz w:val="28"/>
          <w:szCs w:val="28"/>
        </w:rPr>
        <w:t xml:space="preserve">6) При рассмотрении обращений и заявлений, информации о фактах, указанных в </w:t>
      </w:r>
      <w:hyperlink r:id="rId11" w:history="1">
        <w:r>
          <w:rPr>
            <w:rStyle w:val="a3"/>
            <w:color w:val="auto"/>
            <w:sz w:val="28"/>
            <w:szCs w:val="28"/>
            <w:u w:val="none"/>
          </w:rPr>
          <w:t xml:space="preserve">пункте 3.4.2 </w:t>
        </w:r>
      </w:hyperlink>
      <w:r>
        <w:rPr>
          <w:sz w:val="28"/>
          <w:szCs w:val="28"/>
        </w:rPr>
        <w:t xml:space="preserve">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A54F4" w:rsidRDefault="00BA54F4" w:rsidP="00BA54F4">
      <w:pPr>
        <w:autoSpaceDE w:val="0"/>
        <w:autoSpaceDN w:val="0"/>
        <w:adjustRightInd w:val="0"/>
        <w:ind w:firstLine="540"/>
        <w:jc w:val="both"/>
        <w:rPr>
          <w:sz w:val="28"/>
          <w:szCs w:val="28"/>
        </w:rPr>
      </w:pPr>
      <w:r>
        <w:rPr>
          <w:sz w:val="28"/>
          <w:szCs w:val="28"/>
        </w:rPr>
        <w:t xml:space="preserve">7)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12" w:history="1">
        <w:r>
          <w:rPr>
            <w:rStyle w:val="a3"/>
            <w:color w:val="auto"/>
            <w:sz w:val="28"/>
            <w:szCs w:val="28"/>
            <w:u w:val="none"/>
          </w:rPr>
          <w:t xml:space="preserve">пункте 3.4.2 </w:t>
        </w:r>
      </w:hyperlink>
      <w:r>
        <w:rPr>
          <w:sz w:val="28"/>
          <w:szCs w:val="28"/>
        </w:rPr>
        <w:t xml:space="preserve"> настоящего административного регламента,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Pr>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rPr>
          <w:sz w:val="28"/>
          <w:szCs w:val="28"/>
        </w:rPr>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w:t>
      </w:r>
      <w:r>
        <w:rPr>
          <w:sz w:val="28"/>
          <w:szCs w:val="28"/>
        </w:rPr>
        <w:lastRenderedPageBreak/>
        <w:t>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A54F4" w:rsidRDefault="00BA54F4" w:rsidP="00BA54F4">
      <w:pPr>
        <w:autoSpaceDE w:val="0"/>
        <w:autoSpaceDN w:val="0"/>
        <w:adjustRightInd w:val="0"/>
        <w:ind w:firstLine="540"/>
        <w:jc w:val="both"/>
        <w:rPr>
          <w:sz w:val="28"/>
          <w:szCs w:val="28"/>
        </w:rPr>
      </w:pPr>
      <w:proofErr w:type="gramStart"/>
      <w:r>
        <w:rPr>
          <w:sz w:val="28"/>
          <w:szCs w:val="28"/>
        </w:rPr>
        <w:t xml:space="preserve">8)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13" w:history="1">
        <w:r>
          <w:rPr>
            <w:rStyle w:val="a3"/>
            <w:color w:val="auto"/>
            <w:sz w:val="28"/>
            <w:szCs w:val="28"/>
            <w:u w:val="none"/>
          </w:rPr>
          <w:t xml:space="preserve">пункте 3.4.2 </w:t>
        </w:r>
      </w:hyperlink>
      <w:r>
        <w:rPr>
          <w:sz w:val="28"/>
          <w:szCs w:val="28"/>
        </w:rPr>
        <w:t xml:space="preserve"> настоящего административного регламента,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подпункте 2 </w:t>
      </w:r>
      <w:hyperlink r:id="rId14" w:history="1">
        <w:r>
          <w:rPr>
            <w:rStyle w:val="a3"/>
            <w:color w:val="auto"/>
            <w:sz w:val="28"/>
            <w:szCs w:val="28"/>
            <w:u w:val="none"/>
          </w:rPr>
          <w:t xml:space="preserve">пункта 3.4.2 </w:t>
        </w:r>
      </w:hyperlink>
      <w:r>
        <w:rPr>
          <w:sz w:val="28"/>
          <w:szCs w:val="28"/>
        </w:rPr>
        <w:t xml:space="preserve"> настоящего административного регламента.</w:t>
      </w:r>
      <w:proofErr w:type="gramEnd"/>
      <w:r>
        <w:rPr>
          <w:sz w:val="28"/>
          <w:szCs w:val="28"/>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A54F4" w:rsidRDefault="00BA54F4" w:rsidP="00BA54F4">
      <w:pPr>
        <w:autoSpaceDE w:val="0"/>
        <w:autoSpaceDN w:val="0"/>
        <w:adjustRightInd w:val="0"/>
        <w:ind w:firstLine="540"/>
        <w:jc w:val="both"/>
        <w:rPr>
          <w:sz w:val="28"/>
          <w:szCs w:val="28"/>
        </w:rPr>
      </w:pPr>
      <w:r>
        <w:rPr>
          <w:sz w:val="28"/>
          <w:szCs w:val="28"/>
        </w:rPr>
        <w:t xml:space="preserve">9)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Pr>
          <w:sz w:val="28"/>
          <w:szCs w:val="28"/>
        </w:rPr>
        <w:t>явившихся</w:t>
      </w:r>
      <w:proofErr w:type="gramEnd"/>
      <w:r>
        <w:rPr>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BA54F4" w:rsidRDefault="00BA54F4" w:rsidP="00BA54F4">
      <w:pPr>
        <w:autoSpaceDE w:val="0"/>
        <w:autoSpaceDN w:val="0"/>
        <w:adjustRightInd w:val="0"/>
        <w:ind w:firstLine="540"/>
        <w:jc w:val="both"/>
        <w:rPr>
          <w:sz w:val="28"/>
          <w:szCs w:val="28"/>
        </w:rPr>
      </w:pPr>
      <w:r>
        <w:rPr>
          <w:sz w:val="28"/>
          <w:szCs w:val="28"/>
        </w:rPr>
        <w:t xml:space="preserve">10) Орган   </w:t>
      </w:r>
      <w:proofErr w:type="spellStart"/>
      <w:r>
        <w:rPr>
          <w:sz w:val="28"/>
          <w:szCs w:val="28"/>
        </w:rPr>
        <w:t>орган</w:t>
      </w:r>
      <w:proofErr w:type="spellEnd"/>
      <w:r>
        <w:rPr>
          <w:sz w:val="28"/>
          <w:szCs w:val="28"/>
        </w:rPr>
        <w:t xml:space="preserve">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Start"/>
      <w:r>
        <w:rPr>
          <w:sz w:val="28"/>
          <w:szCs w:val="28"/>
        </w:rPr>
        <w:t>.»;</w:t>
      </w:r>
      <w:proofErr w:type="gramEnd"/>
    </w:p>
    <w:p w:rsidR="00BA54F4" w:rsidRDefault="00BA54F4" w:rsidP="00BA54F4">
      <w:pPr>
        <w:pStyle w:val="ConsPlusTitle"/>
        <w:widowControl/>
        <w:tabs>
          <w:tab w:val="left" w:pos="30"/>
        </w:tabs>
        <w:rPr>
          <w:rFonts w:ascii="Times New Roman" w:hAnsi="Times New Roman" w:cs="Times New Roman"/>
          <w:b w:val="0"/>
          <w:bCs w:val="0"/>
          <w:sz w:val="28"/>
          <w:szCs w:val="28"/>
        </w:rPr>
      </w:pPr>
      <w:r>
        <w:rPr>
          <w:rFonts w:ascii="Times New Roman" w:hAnsi="Times New Roman" w:cs="Times New Roman"/>
          <w:b w:val="0"/>
          <w:bCs w:val="0"/>
          <w:sz w:val="28"/>
          <w:szCs w:val="28"/>
        </w:rPr>
        <w:t xml:space="preserve">       1.5. Пункт 3.4.10 изложить в следующей редакции:</w:t>
      </w:r>
    </w:p>
    <w:p w:rsidR="00BA54F4" w:rsidRDefault="00BA54F4" w:rsidP="00BA54F4">
      <w:pPr>
        <w:autoSpaceDE w:val="0"/>
        <w:autoSpaceDN w:val="0"/>
        <w:adjustRightInd w:val="0"/>
        <w:ind w:firstLine="540"/>
        <w:jc w:val="both"/>
        <w:rPr>
          <w:rFonts w:ascii="Times New Roman" w:hAnsi="Times New Roman" w:cs="Times New Roman"/>
          <w:sz w:val="28"/>
          <w:szCs w:val="28"/>
        </w:rPr>
      </w:pPr>
      <w:r>
        <w:rPr>
          <w:bCs/>
          <w:sz w:val="28"/>
          <w:szCs w:val="28"/>
        </w:rPr>
        <w:t>«3.4.10.</w:t>
      </w:r>
      <w:r>
        <w:rPr>
          <w:b/>
          <w:bCs/>
          <w:sz w:val="28"/>
          <w:szCs w:val="28"/>
        </w:rPr>
        <w:t xml:space="preserve"> </w:t>
      </w:r>
      <w:proofErr w:type="gramStart"/>
      <w:r>
        <w:rPr>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подпункте 2 </w:t>
      </w:r>
      <w:hyperlink r:id="rId15" w:history="1">
        <w:r>
          <w:rPr>
            <w:rStyle w:val="a3"/>
            <w:color w:val="auto"/>
            <w:sz w:val="28"/>
            <w:szCs w:val="28"/>
            <w:u w:val="none"/>
          </w:rPr>
          <w:t>пункта 3.4.2</w:t>
        </w:r>
        <w:r>
          <w:rPr>
            <w:rStyle w:val="a3"/>
            <w:sz w:val="28"/>
            <w:szCs w:val="28"/>
            <w:u w:val="none"/>
          </w:rPr>
          <w:t xml:space="preserve"> </w:t>
        </w:r>
      </w:hyperlink>
      <w:r>
        <w:rPr>
          <w:sz w:val="28"/>
          <w:szCs w:val="28"/>
        </w:rPr>
        <w:t xml:space="preserve">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w:t>
      </w:r>
      <w:r>
        <w:rPr>
          <w:sz w:val="28"/>
          <w:szCs w:val="28"/>
        </w:rPr>
        <w:lastRenderedPageBreak/>
        <w:t>квалифицированной электронной подписью и направленного по адресу электронной</w:t>
      </w:r>
      <w:proofErr w:type="gramEnd"/>
      <w:r>
        <w:rPr>
          <w:sz w:val="28"/>
          <w:szCs w:val="28"/>
        </w:rPr>
        <w:t xml:space="preserve">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Pr>
          <w:sz w:val="28"/>
          <w:szCs w:val="28"/>
        </w:rPr>
        <w:t>предпринимателей</w:t>
      </w:r>
      <w:proofErr w:type="gramEnd"/>
      <w:r>
        <w:rPr>
          <w:sz w:val="28"/>
          <w:szCs w:val="28"/>
        </w:rPr>
        <w:t xml:space="preserve">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r>
        <w:rPr>
          <w:b/>
          <w:bCs/>
          <w:sz w:val="28"/>
          <w:szCs w:val="28"/>
        </w:rPr>
        <w:t xml:space="preserve">    </w:t>
      </w:r>
    </w:p>
    <w:p w:rsidR="00BA54F4" w:rsidRDefault="00BA54F4" w:rsidP="00BA54F4">
      <w:pPr>
        <w:jc w:val="both"/>
        <w:rPr>
          <w:sz w:val="28"/>
          <w:szCs w:val="28"/>
          <w:lang w:eastAsia="ar-SA"/>
        </w:rPr>
      </w:pPr>
      <w:r>
        <w:rPr>
          <w:sz w:val="28"/>
          <w:szCs w:val="28"/>
        </w:rPr>
        <w:t xml:space="preserve">     2. Специалисту администрации обеспечить публикацию </w:t>
      </w:r>
      <w:proofErr w:type="gramStart"/>
      <w:r>
        <w:rPr>
          <w:sz w:val="28"/>
          <w:szCs w:val="28"/>
        </w:rPr>
        <w:t>данного</w:t>
      </w:r>
      <w:proofErr w:type="gramEnd"/>
      <w:r>
        <w:rPr>
          <w:sz w:val="28"/>
          <w:szCs w:val="28"/>
        </w:rPr>
        <w:t xml:space="preserve"> постановления в периодическом печатном издании «Бюллетень органов местного самоуправления Аксенихинского сельсовета.</w:t>
      </w:r>
    </w:p>
    <w:p w:rsidR="00BA54F4" w:rsidRDefault="00BA54F4" w:rsidP="00BA54F4">
      <w:pPr>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BA54F4" w:rsidRDefault="00BA54F4" w:rsidP="00BA54F4">
      <w:pPr>
        <w:jc w:val="both"/>
        <w:rPr>
          <w:sz w:val="28"/>
          <w:szCs w:val="28"/>
        </w:rPr>
      </w:pPr>
    </w:p>
    <w:p w:rsidR="00BA54F4" w:rsidRDefault="00BA54F4" w:rsidP="00BA54F4">
      <w:pPr>
        <w:jc w:val="both"/>
        <w:rPr>
          <w:sz w:val="28"/>
          <w:szCs w:val="28"/>
        </w:rPr>
      </w:pPr>
    </w:p>
    <w:p w:rsidR="00BA54F4" w:rsidRDefault="00BA54F4" w:rsidP="00BA54F4">
      <w:pPr>
        <w:jc w:val="both"/>
        <w:rPr>
          <w:sz w:val="28"/>
          <w:szCs w:val="28"/>
        </w:rPr>
      </w:pPr>
    </w:p>
    <w:p w:rsidR="00BA54F4" w:rsidRDefault="00BA54F4" w:rsidP="00BA54F4">
      <w:pPr>
        <w:jc w:val="both"/>
        <w:rPr>
          <w:sz w:val="28"/>
          <w:szCs w:val="28"/>
        </w:rPr>
      </w:pPr>
      <w:r>
        <w:rPr>
          <w:sz w:val="28"/>
          <w:szCs w:val="28"/>
        </w:rPr>
        <w:t xml:space="preserve">Глава  Аксенихинского  сельсовета                                                            </w:t>
      </w:r>
    </w:p>
    <w:p w:rsidR="00BA54F4" w:rsidRDefault="00BA54F4" w:rsidP="00BA54F4">
      <w:pPr>
        <w:jc w:val="both"/>
        <w:rPr>
          <w:sz w:val="28"/>
          <w:szCs w:val="28"/>
        </w:rPr>
      </w:pPr>
      <w:r>
        <w:rPr>
          <w:sz w:val="28"/>
          <w:szCs w:val="28"/>
        </w:rPr>
        <w:t xml:space="preserve">Краснозерского района Новосибирской области                                З.И.Биденко   </w:t>
      </w:r>
    </w:p>
    <w:p w:rsidR="00BA54F4" w:rsidRDefault="00BA54F4" w:rsidP="00BA54F4">
      <w:pPr>
        <w:jc w:val="both"/>
        <w:rPr>
          <w:sz w:val="28"/>
          <w:szCs w:val="28"/>
        </w:rPr>
      </w:pPr>
      <w:r>
        <w:rPr>
          <w:sz w:val="28"/>
          <w:szCs w:val="28"/>
        </w:rPr>
        <w:t xml:space="preserve">                                       </w:t>
      </w:r>
    </w:p>
    <w:p w:rsidR="00BA54F4" w:rsidRDefault="00BA54F4" w:rsidP="00BA54F4">
      <w:pPr>
        <w:rPr>
          <w:bCs/>
          <w:sz w:val="20"/>
          <w:szCs w:val="20"/>
        </w:rPr>
      </w:pPr>
      <w:r>
        <w:rPr>
          <w:bCs/>
        </w:rPr>
        <w:t xml:space="preserve"> </w:t>
      </w:r>
    </w:p>
    <w:p w:rsidR="00BA54F4" w:rsidRDefault="00BA54F4" w:rsidP="00BA54F4">
      <w:pPr>
        <w:rPr>
          <w:bCs/>
        </w:rPr>
      </w:pPr>
    </w:p>
    <w:p w:rsidR="00BA54F4" w:rsidRDefault="00BA54F4" w:rsidP="00BA54F4">
      <w:pPr>
        <w:rPr>
          <w:bCs/>
        </w:rPr>
      </w:pPr>
    </w:p>
    <w:p w:rsidR="00BA54F4" w:rsidRDefault="00BA54F4" w:rsidP="00BA54F4">
      <w:pPr>
        <w:rPr>
          <w:bCs/>
        </w:rPr>
      </w:pPr>
    </w:p>
    <w:p w:rsidR="00BA54F4" w:rsidRDefault="00BA54F4" w:rsidP="00BA54F4">
      <w:pPr>
        <w:rPr>
          <w:bCs/>
        </w:rPr>
      </w:pPr>
    </w:p>
    <w:p w:rsidR="00BA54F4" w:rsidRDefault="00BA54F4" w:rsidP="00BA54F4">
      <w:pPr>
        <w:rPr>
          <w:bCs/>
        </w:rPr>
      </w:pPr>
    </w:p>
    <w:p w:rsidR="0008085E" w:rsidRDefault="0008085E"/>
    <w:sectPr w:rsidR="000808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b w:val="0"/>
        <w:bCs w:val="0"/>
        <w:sz w:val="28"/>
        <w:szCs w:val="34"/>
      </w:rPr>
    </w:lvl>
    <w:lvl w:ilvl="1">
      <w:start w:val="1"/>
      <w:numFmt w:val="decimal"/>
      <w:lvlText w:val="%1.%2."/>
      <w:lvlJc w:val="left"/>
      <w:pPr>
        <w:tabs>
          <w:tab w:val="num" w:pos="1080"/>
        </w:tabs>
        <w:ind w:left="1080" w:hanging="360"/>
      </w:pPr>
      <w:rPr>
        <w:rFonts w:ascii="Times New Roman" w:hAnsi="Times New Roman"/>
        <w:b w:val="0"/>
        <w:bCs w:val="0"/>
        <w:sz w:val="28"/>
        <w:szCs w:val="3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54F4"/>
    <w:rsid w:val="0008085E"/>
    <w:rsid w:val="00BA54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54F4"/>
    <w:pPr>
      <w:widowControl w:val="0"/>
      <w:suppressAutoHyphens/>
      <w:autoSpaceDE w:val="0"/>
      <w:spacing w:after="0" w:line="240" w:lineRule="auto"/>
    </w:pPr>
    <w:rPr>
      <w:rFonts w:ascii="Arial" w:eastAsia="Arial" w:hAnsi="Arial" w:cs="Arial"/>
      <w:b/>
      <w:bCs/>
      <w:sz w:val="20"/>
      <w:szCs w:val="20"/>
      <w:lang w:eastAsia="ar-SA"/>
    </w:rPr>
  </w:style>
  <w:style w:type="character" w:styleId="a3">
    <w:name w:val="Hyperlink"/>
    <w:basedOn w:val="a0"/>
    <w:uiPriority w:val="99"/>
    <w:semiHidden/>
    <w:unhideWhenUsed/>
    <w:rsid w:val="00BA54F4"/>
    <w:rPr>
      <w:color w:val="0000FF"/>
      <w:u w:val="single"/>
    </w:rPr>
  </w:style>
</w:styles>
</file>

<file path=word/webSettings.xml><?xml version="1.0" encoding="utf-8"?>
<w:webSettings xmlns:r="http://schemas.openxmlformats.org/officeDocument/2006/relationships" xmlns:w="http://schemas.openxmlformats.org/wordprocessingml/2006/main">
  <w:divs>
    <w:div w:id="142340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7947DDB2FE09D9230C25E1A70DF5C8180AA6BB28F691100152F7F3DDC556FB604A95658665573FWCF1J" TargetMode="External"/><Relationship Id="rId13" Type="http://schemas.openxmlformats.org/officeDocument/2006/relationships/hyperlink" Target="consultantplus://offline/ref=1E7635DC8263D3C9910249DA3A842F8E66D836BE8B887EB0E04956D810477B56878172B3C5m3LBI" TargetMode="External"/><Relationship Id="rId3" Type="http://schemas.openxmlformats.org/officeDocument/2006/relationships/settings" Target="settings.xml"/><Relationship Id="rId7" Type="http://schemas.openxmlformats.org/officeDocument/2006/relationships/hyperlink" Target="consultantplus://offline/ref=5C7947DDB2FE09D9230C25E1A70DF5C8180AA6BB28F691100152F7F3DDC556FB604A95658665573FWCF1J" TargetMode="External"/><Relationship Id="rId12" Type="http://schemas.openxmlformats.org/officeDocument/2006/relationships/hyperlink" Target="consultantplus://offline/ref=1E7635DC8263D3C9910249DA3A842F8E66D836BE8B887EB0E04956D810477B56878172B3C5m3LB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62F363C25525B49531C944B1211F1DE4C80514904B732F889B01D3C050924EBDB2F17ACAA9865BBF2B6J" TargetMode="External"/><Relationship Id="rId11" Type="http://schemas.openxmlformats.org/officeDocument/2006/relationships/hyperlink" Target="consultantplus://offline/ref=1E7635DC8263D3C9910249DA3A842F8E66D836BE8B887EB0E04956D810477B56878172B3C5m3LBI" TargetMode="External"/><Relationship Id="rId5" Type="http://schemas.openxmlformats.org/officeDocument/2006/relationships/hyperlink" Target="consultantplus://offline/ref=862F363C25525B49531C944B1211F1DE4C80514904B732F889B01D3C050924EBDB2F17ACAA9865BCF2B2J" TargetMode="External"/><Relationship Id="rId15" Type="http://schemas.openxmlformats.org/officeDocument/2006/relationships/hyperlink" Target="consultantplus://offline/ref=F1643F12435EA17197367EA58A37033488319C8EF1D64676999531A37DA80E55ED0FEB89D863A6E8v0m9I" TargetMode="External"/><Relationship Id="rId10" Type="http://schemas.openxmlformats.org/officeDocument/2006/relationships/hyperlink" Target="consultantplus://offline/ref=1E7635DC8263D3C9910249DA3A842F8E66D836BE8B887EB0E04956D810477B56878172B3C5m3LBI" TargetMode="External"/><Relationship Id="rId4" Type="http://schemas.openxmlformats.org/officeDocument/2006/relationships/webSettings" Target="webSettings.xml"/><Relationship Id="rId9" Type="http://schemas.openxmlformats.org/officeDocument/2006/relationships/hyperlink" Target="consultantplus://offline/ref=1E7635DC8263D3C9910249DA3A842F8E66D836BE8B887EB0E04956D810477B56878172B3C5m3LBI" TargetMode="External"/><Relationship Id="rId14" Type="http://schemas.openxmlformats.org/officeDocument/2006/relationships/hyperlink" Target="consultantplus://offline/ref=1E7635DC8263D3C9910249DA3A842F8E66D836BE8B887EB0E04956D810477B56878172B3C5m3L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2252</Words>
  <Characters>12842</Characters>
  <Application>Microsoft Office Word</Application>
  <DocSecurity>0</DocSecurity>
  <Lines>107</Lines>
  <Paragraphs>30</Paragraphs>
  <ScaleCrop>false</ScaleCrop>
  <Company>Microsoft</Company>
  <LinksUpToDate>false</LinksUpToDate>
  <CharactersWithSpaces>15064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2017-05-30T08:18:00Z</dcterms:created>
  <dcterms:modified xsi:type="dcterms:W3CDTF">2017-05-30T08:19:00Z</dcterms:modified>
</cp:coreProperties>
</file>