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91B" w:rsidRDefault="00BE191B" w:rsidP="00BE1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</w:t>
      </w:r>
    </w:p>
    <w:p w:rsidR="00BE191B" w:rsidRDefault="00BE191B" w:rsidP="00BE1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АКСЕНИХИНСКИЙ</w:t>
      </w:r>
      <w:r>
        <w:rPr>
          <w:rFonts w:ascii="Times New Roman" w:hAnsi="Times New Roman" w:cs="Times New Roman"/>
          <w:sz w:val="28"/>
          <w:szCs w:val="28"/>
        </w:rPr>
        <w:t xml:space="preserve"> КУЛЬТУРНО-ДОСУГОВЫЙ ЦЕНТР»</w:t>
      </w:r>
    </w:p>
    <w:p w:rsidR="00BE191B" w:rsidRDefault="00BE191B" w:rsidP="00BE1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BE191B" w:rsidRDefault="00BE191B" w:rsidP="00BE191B">
      <w:pPr>
        <w:tabs>
          <w:tab w:val="left" w:pos="8931"/>
        </w:tabs>
        <w:spacing w:after="0"/>
        <w:ind w:right="-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07.07.2016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№ 28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191B" w:rsidRDefault="00BE191B" w:rsidP="00BE191B">
      <w:pPr>
        <w:tabs>
          <w:tab w:val="left" w:pos="8931"/>
        </w:tabs>
        <w:spacing w:after="0"/>
        <w:ind w:right="-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с.Аксениха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91B" w:rsidRDefault="00BE191B" w:rsidP="00BE191B">
      <w:pPr>
        <w:tabs>
          <w:tab w:val="left" w:pos="8931"/>
        </w:tabs>
        <w:spacing w:after="0"/>
        <w:ind w:right="-284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BE191B" w:rsidRDefault="00BE191B" w:rsidP="00BE191B">
      <w:pPr>
        <w:spacing w:before="100" w:beforeAutospacing="1" w:after="0"/>
        <w:ind w:left="-426" w:right="34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Положения о конфликте интересов МКУК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Аксенихинский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КДЦ», а также Порядка уведомления работниками МКУК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Аксенихинский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КДЦ» представителя нанимателя (работодателя) о возникновении конфликта интересов</w:t>
      </w:r>
    </w:p>
    <w:p w:rsidR="00BE191B" w:rsidRDefault="00BE191B" w:rsidP="00BE191B">
      <w:pPr>
        <w:tabs>
          <w:tab w:val="left" w:pos="8931"/>
        </w:tabs>
        <w:spacing w:after="0"/>
        <w:ind w:left="-284" w:right="-284" w:hanging="709"/>
        <w:rPr>
          <w:rFonts w:ascii="Times New Roman" w:hAnsi="Times New Roman" w:cs="Times New Roman"/>
          <w:sz w:val="28"/>
          <w:szCs w:val="28"/>
        </w:rPr>
      </w:pPr>
    </w:p>
    <w:p w:rsidR="00BE191B" w:rsidRDefault="00BE191B" w:rsidP="00BE191B">
      <w:pPr>
        <w:pStyle w:val="a4"/>
        <w:spacing w:before="0" w:beforeAutospacing="0" w:after="0" w:afterAutospacing="0" w:line="276" w:lineRule="auto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реализации положений Федерального закона Российской Федерации от 25.12.2008 № 273-ФЗ «О противодействии коррупции»</w:t>
      </w:r>
    </w:p>
    <w:p w:rsidR="00BE191B" w:rsidRDefault="00BE191B" w:rsidP="00BE191B">
      <w:pPr>
        <w:spacing w:after="0"/>
        <w:ind w:left="-426" w:right="-143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BE191B" w:rsidRDefault="00BE191B" w:rsidP="00BE191B">
      <w:pPr>
        <w:pStyle w:val="a6"/>
        <w:numPr>
          <w:ilvl w:val="0"/>
          <w:numId w:val="1"/>
        </w:num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BE191B" w:rsidRDefault="00BE191B" w:rsidP="00BE191B">
      <w:pPr>
        <w:pStyle w:val="a6"/>
        <w:numPr>
          <w:ilvl w:val="1"/>
          <w:numId w:val="1"/>
        </w:num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 о конфликте интересов МКУК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Аксенихинский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КДЦ», согласно Приложения №1;</w:t>
      </w:r>
    </w:p>
    <w:p w:rsidR="00BE191B" w:rsidRDefault="00BE191B" w:rsidP="00BE191B">
      <w:pPr>
        <w:pStyle w:val="a6"/>
        <w:numPr>
          <w:ilvl w:val="1"/>
          <w:numId w:val="1"/>
        </w:num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уведомления работниками МКУК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Аксенихинский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КДЦ» представителя нанимателя (работодателя) о возникновении конфликта интересов, согласно Приложения №2.</w:t>
      </w:r>
    </w:p>
    <w:p w:rsidR="00BE191B" w:rsidRDefault="00BE191B" w:rsidP="00BE191B">
      <w:pPr>
        <w:pStyle w:val="a6"/>
        <w:numPr>
          <w:ilvl w:val="0"/>
          <w:numId w:val="1"/>
        </w:num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Директору МКУК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Аксенихинский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КДЦ» </w:t>
      </w:r>
      <w:r>
        <w:rPr>
          <w:rFonts w:ascii="Times New Roman" w:eastAsia="Times New Roman" w:hAnsi="Times New Roman" w:cs="Times New Roman"/>
          <w:sz w:val="28"/>
          <w:szCs w:val="28"/>
        </w:rPr>
        <w:t>Долгополовой Е.М</w:t>
      </w:r>
      <w:r>
        <w:rPr>
          <w:rFonts w:ascii="Times New Roman" w:eastAsia="Times New Roman" w:hAnsi="Times New Roman" w:cs="Times New Roman"/>
          <w:sz w:val="28"/>
          <w:szCs w:val="28"/>
        </w:rPr>
        <w:t>, ознакомить работников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МКУК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Аксенихинский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КДЦ» </w:t>
      </w:r>
      <w:r>
        <w:rPr>
          <w:rFonts w:ascii="Times New Roman" w:eastAsia="Times New Roman" w:hAnsi="Times New Roman" w:cs="Times New Roman"/>
          <w:sz w:val="27"/>
          <w:szCs w:val="27"/>
        </w:rPr>
        <w:t>с настоящим приказом.</w:t>
      </w:r>
    </w:p>
    <w:p w:rsidR="00BE191B" w:rsidRDefault="00BE191B" w:rsidP="00BE191B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E191B" w:rsidRDefault="00BE191B" w:rsidP="00BE191B">
      <w:pPr>
        <w:tabs>
          <w:tab w:val="left" w:pos="7485"/>
        </w:tabs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E191B" w:rsidRDefault="00BE191B" w:rsidP="00BE191B">
      <w:pPr>
        <w:tabs>
          <w:tab w:val="left" w:pos="7485"/>
        </w:tabs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МКУК </w:t>
      </w:r>
    </w:p>
    <w:p w:rsidR="00BE191B" w:rsidRDefault="00BE191B" w:rsidP="00BE191B">
      <w:pPr>
        <w:tabs>
          <w:tab w:val="left" w:pos="7485"/>
        </w:tabs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Аксенихинский</w:t>
      </w:r>
      <w:proofErr w:type="spellEnd"/>
      <w:r w:rsidR="00D81189">
        <w:rPr>
          <w:rFonts w:ascii="Times New Roman" w:hAnsi="Times New Roman" w:cs="Times New Roman"/>
          <w:sz w:val="28"/>
          <w:szCs w:val="28"/>
        </w:rPr>
        <w:t xml:space="preserve"> КДЦ                                                                 </w:t>
      </w:r>
      <w:proofErr w:type="spellStart"/>
      <w:r w:rsidR="00D81189">
        <w:rPr>
          <w:rFonts w:ascii="Times New Roman" w:hAnsi="Times New Roman" w:cs="Times New Roman"/>
          <w:sz w:val="28"/>
          <w:szCs w:val="28"/>
        </w:rPr>
        <w:t>Е.М.Долгополова</w:t>
      </w:r>
      <w:proofErr w:type="spellEnd"/>
      <w:r w:rsidR="00D81189">
        <w:rPr>
          <w:rFonts w:ascii="Times New Roman" w:hAnsi="Times New Roman" w:cs="Times New Roman"/>
          <w:sz w:val="28"/>
          <w:szCs w:val="28"/>
        </w:rPr>
        <w:t>.</w:t>
      </w:r>
    </w:p>
    <w:p w:rsidR="00BE191B" w:rsidRDefault="00BE191B" w:rsidP="00BE191B">
      <w:pPr>
        <w:tabs>
          <w:tab w:val="left" w:pos="8931"/>
        </w:tabs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E191B" w:rsidRDefault="00BE191B" w:rsidP="00BE191B">
      <w:pPr>
        <w:tabs>
          <w:tab w:val="left" w:pos="8931"/>
        </w:tabs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Ознакомлены: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Н.Н.-аккомпаниатор</w:t>
      </w:r>
    </w:p>
    <w:p w:rsidR="00BE191B" w:rsidRDefault="00BE191B" w:rsidP="00BE191B">
      <w:pPr>
        <w:tabs>
          <w:tab w:val="left" w:pos="8931"/>
        </w:tabs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Бондаренко О. И.-библиотекарь</w:t>
      </w:r>
    </w:p>
    <w:p w:rsidR="00BE191B" w:rsidRDefault="00BE191B" w:rsidP="00BE191B">
      <w:pPr>
        <w:tabs>
          <w:tab w:val="left" w:pos="8931"/>
        </w:tabs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Толмачева В.И.-художественный руководитель</w:t>
      </w:r>
    </w:p>
    <w:p w:rsidR="00BE191B" w:rsidRDefault="00BE191B" w:rsidP="00BE191B">
      <w:pPr>
        <w:tabs>
          <w:tab w:val="left" w:pos="8931"/>
        </w:tabs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Усольцева Л.В.-методист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E191B" w:rsidRDefault="00BE191B" w:rsidP="00BE191B">
      <w:pPr>
        <w:tabs>
          <w:tab w:val="left" w:pos="8931"/>
        </w:tabs>
        <w:spacing w:after="0"/>
        <w:ind w:left="-709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BE191B" w:rsidRDefault="00BE191B" w:rsidP="00BE191B">
      <w:pPr>
        <w:tabs>
          <w:tab w:val="left" w:pos="8931"/>
        </w:tabs>
        <w:spacing w:after="0"/>
        <w:ind w:left="-709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BE191B" w:rsidRDefault="00BE191B" w:rsidP="00BE191B">
      <w:pPr>
        <w:tabs>
          <w:tab w:val="left" w:pos="8931"/>
        </w:tabs>
        <w:spacing w:after="0"/>
        <w:ind w:left="-709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BE191B" w:rsidRDefault="00BE191B" w:rsidP="00BE191B">
      <w:pPr>
        <w:tabs>
          <w:tab w:val="left" w:pos="8931"/>
        </w:tabs>
        <w:spacing w:after="0"/>
        <w:ind w:left="-709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BE191B" w:rsidRDefault="00BE191B" w:rsidP="00BE191B">
      <w:pPr>
        <w:tabs>
          <w:tab w:val="left" w:pos="8931"/>
        </w:tabs>
        <w:spacing w:after="0"/>
        <w:ind w:left="-709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BE191B" w:rsidRDefault="00BE191B" w:rsidP="00BE191B">
      <w:pPr>
        <w:tabs>
          <w:tab w:val="left" w:pos="8931"/>
        </w:tabs>
        <w:spacing w:after="0"/>
        <w:ind w:left="-709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BE191B" w:rsidRDefault="00BE191B" w:rsidP="00BE191B">
      <w:pPr>
        <w:tabs>
          <w:tab w:val="left" w:pos="8931"/>
        </w:tabs>
        <w:spacing w:after="0"/>
        <w:ind w:left="-709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BE191B" w:rsidRDefault="00BE191B" w:rsidP="00BE191B">
      <w:pPr>
        <w:tabs>
          <w:tab w:val="left" w:pos="8931"/>
        </w:tabs>
        <w:spacing w:after="0"/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Е.М.Долгополова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BE191B" w:rsidRDefault="00BE191B" w:rsidP="00BE191B">
      <w:pPr>
        <w:tabs>
          <w:tab w:val="left" w:pos="8931"/>
        </w:tabs>
        <w:spacing w:after="0"/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71-247</w:t>
      </w:r>
    </w:p>
    <w:bookmarkEnd w:id="0"/>
    <w:p w:rsidR="00BE191B" w:rsidRDefault="00BE191B" w:rsidP="00BE191B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E191B" w:rsidRDefault="00BE191B" w:rsidP="00BE191B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к Приказу МБУК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КДЦ»</w:t>
      </w:r>
    </w:p>
    <w:p w:rsidR="00BE191B" w:rsidRDefault="00BE191B" w:rsidP="00BE191B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№28</w:t>
      </w:r>
      <w:r>
        <w:rPr>
          <w:rFonts w:ascii="Times New Roman" w:hAnsi="Times New Roman" w:cs="Times New Roman"/>
          <w:sz w:val="28"/>
          <w:szCs w:val="28"/>
        </w:rPr>
        <w:t xml:space="preserve"> от 07.07.2016  </w:t>
      </w:r>
    </w:p>
    <w:p w:rsidR="00BE191B" w:rsidRDefault="00BE191B" w:rsidP="00BE191B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о конфликте интересов </w:t>
      </w:r>
    </w:p>
    <w:p w:rsidR="00BE191B" w:rsidRDefault="00BE191B" w:rsidP="00BE191B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КДЦ», а также</w:t>
      </w:r>
    </w:p>
    <w:p w:rsidR="00BE191B" w:rsidRDefault="00BE191B" w:rsidP="00BE191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Порядка уведомления работниками </w:t>
      </w:r>
    </w:p>
    <w:p w:rsidR="00BE191B" w:rsidRDefault="00BE191B" w:rsidP="00BE191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Аксеннихинский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КДЦ»                                            </w:t>
      </w:r>
    </w:p>
    <w:p w:rsidR="00BE191B" w:rsidRDefault="00BE191B" w:rsidP="00BE191B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нанимателя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работодателя) </w:t>
      </w:r>
    </w:p>
    <w:p w:rsidR="00BE191B" w:rsidRDefault="00BE191B" w:rsidP="00BE191B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конфликта интересов</w:t>
      </w:r>
    </w:p>
    <w:p w:rsidR="00BE191B" w:rsidRDefault="00BE191B" w:rsidP="00BE191B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191B" w:rsidRDefault="00BE191B" w:rsidP="00BE191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BE191B" w:rsidRDefault="00BE191B" w:rsidP="00BE191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МКУК </w:t>
      </w:r>
    </w:p>
    <w:p w:rsidR="00BE191B" w:rsidRDefault="00BE191B" w:rsidP="00BE191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КДЦ »</w:t>
      </w:r>
      <w:proofErr w:type="gramEnd"/>
    </w:p>
    <w:p w:rsidR="00BE191B" w:rsidRDefault="00BE191B" w:rsidP="00BE191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Е.М.долгополова</w:t>
      </w:r>
      <w:proofErr w:type="spellEnd"/>
    </w:p>
    <w:p w:rsidR="00BE191B" w:rsidRDefault="00BE191B" w:rsidP="00BE191B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07.07.2016 г.</w:t>
      </w:r>
    </w:p>
    <w:p w:rsidR="00BE191B" w:rsidRDefault="00BE191B" w:rsidP="00BE191B">
      <w:pPr>
        <w:spacing w:after="0"/>
        <w:ind w:left="-70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.</w:t>
      </w:r>
    </w:p>
    <w:p w:rsidR="00BE191B" w:rsidRDefault="00BE191B" w:rsidP="00BE191B">
      <w:pPr>
        <w:spacing w:after="0"/>
        <w:ind w:left="-70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Принято с учетом мнения</w:t>
      </w:r>
    </w:p>
    <w:p w:rsidR="00BE191B" w:rsidRDefault="00BE191B" w:rsidP="00BE191B">
      <w:pPr>
        <w:spacing w:after="0"/>
        <w:ind w:left="-70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Представителя профсоюзного </w:t>
      </w:r>
    </w:p>
    <w:p w:rsidR="00BE191B" w:rsidRDefault="00BE191B" w:rsidP="00BE191B">
      <w:pPr>
        <w:spacing w:after="0"/>
        <w:ind w:left="-70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комитета работников </w:t>
      </w:r>
    </w:p>
    <w:p w:rsidR="00BE191B" w:rsidRDefault="00BE191B" w:rsidP="00BE191B">
      <w:pPr>
        <w:spacing w:after="0"/>
        <w:ind w:left="-70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МКУК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Аксенихинский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КДЦ» </w:t>
      </w:r>
    </w:p>
    <w:p w:rsidR="00BE191B" w:rsidRDefault="00BE191B" w:rsidP="00BE191B">
      <w:pPr>
        <w:spacing w:after="0"/>
        <w:ind w:left="-70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Усольцевой Л.В.</w:t>
      </w:r>
    </w:p>
    <w:p w:rsidR="00BE191B" w:rsidRDefault="00BE191B" w:rsidP="00BE191B">
      <w:pPr>
        <w:pStyle w:val="a5"/>
        <w:rPr>
          <w:rFonts w:eastAsia="Times New Roman"/>
        </w:rPr>
      </w:pPr>
    </w:p>
    <w:p w:rsidR="00BE191B" w:rsidRDefault="00BE191B" w:rsidP="00BE191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</w:p>
    <w:p w:rsidR="00BE191B" w:rsidRDefault="00BE191B" w:rsidP="00BE191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 конфликте интересов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МКУК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Аксенихинский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КДЦ»</w:t>
      </w: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91B" w:rsidRDefault="00BE191B" w:rsidP="00BE191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13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 конфликте интересов (далее - "Положение") разработано в соответствии с положениями Методических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</w:rPr>
          <w:t>рекомендаций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 08.11.2013.</w:t>
      </w: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Настоящее Положение является внутренним документом МКУК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Аксенихинский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КДЦ» (далее - Учреждение), основной целью которого является установление порядка выявления и урегулирования конфликтов интересов, возникающих у работников Учреждения в ходе выполнения ими трудовых обязанностей.</w:t>
      </w: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Под конфликтом интересов в настоящем Положении понимается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противоречие между личной заинтересованностью работника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правами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законными интересами Учреждения, способное привести к причинению вреда имуществу и (или) деловой репутации Учреждения.</w:t>
      </w: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Под личной заинтересованностью работника Учреждения понимается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Действие настоящего Положения распространяется на всех лиц, являющихся работниками Учреждения и находящихся с ним в трудовых отношениях, вне зависимости от занимаемой должности и выполняемых функций, а также на физических лиц, сотрудничающих с Учреждением на основе гражданско-правовых договоров.</w:t>
      </w: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 Содержание настоящего Положения доводится до сведения всех работников Учреждения.</w:t>
      </w:r>
    </w:p>
    <w:p w:rsidR="00BE191B" w:rsidRDefault="00BE191B" w:rsidP="00BE191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22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2. Основные принципы управления конфликтом интересов в Учреждении</w:t>
      </w: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В основу работы по управлению конфликтом интересов в Учреждении положены следующие принципы:</w:t>
      </w: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2.1.1. Обязательность раскрытия сведений о реальном или потенциальном конфликте интересов;</w:t>
      </w: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2.1.2. Индивидуальное рассмотрение и оценка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репутационных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рисков для Учреждения при выявлении каждого конфликта интересов и его урегулирование;</w:t>
      </w: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2.1.3. Конфиденциальность процесса раскрытия сведений о конфликте интересов и процесса его урегулирования;</w:t>
      </w: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2.1.4. Соблюдение баланса интересов Учреждения и работника при урегулировании конфликта интересов;</w:t>
      </w: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BE191B" w:rsidRDefault="00BE191B" w:rsidP="00BE191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31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3. Обязанности работников в связи с раскрытием и урегулированием конфликта интересов</w:t>
      </w: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В настоящем Положении закреплены следующие обязанности работников в связи с раскрытием и урегулированием конфликта интересов:</w:t>
      </w: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 При принятии решений по деловым вопросам и выполнении своих трудовых обязанностей руководствоваться интересами Учреждения без учета своих личных интересов, интересов своих родственников и друзей;</w:t>
      </w: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3.1.2. Избегать (по возможности) ситуаций и обстоятельств, которые могут привести к конфликту интересов;</w:t>
      </w: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3.1.3. Раскрывать возникший (реальный) или потенциальный конфликт интересов;</w:t>
      </w: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3.1.4. Содействовать урегулированию возникшего конфликта интересов.</w:t>
      </w: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91B" w:rsidRDefault="00BE191B" w:rsidP="00BE191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39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4. Порядок раскрытия конфликта интересов работником Учреждения и порядок его урегулирования, возможные способы разрешения возникшего конфликта интересов</w:t>
      </w: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В соответствии с условиями настоящего Положения устанавливаются следующие виды раскрытия конфликта интересов:</w:t>
      </w: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4.1.1. Раскрытие сведений о конфликте интересов при приеме на работу;</w:t>
      </w: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4.1.2. Раскрытие сведений о конфликте интересов при назначении на новую должность;</w:t>
      </w: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4.1.3. Разовое раскрытие сведений по мере возникновения ситуаций конфликта интересов;</w:t>
      </w: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4.1.4. Раскрытие сведений о конфликте интересов в ходе проведения ежегодных аттестаций на соблюдение этических норм ведения бизнеса, принятых в Учреждении (заполнение декларации о конфликте интересов).</w:t>
      </w: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Руководителем Учреждения из числа работников назначается лицо, ответственное за прием сведений о возникающих (имеющихся) конфликтах интересов.</w:t>
      </w: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 В Учреждении для ряда работников организуется ежегодное заполнение декларации о конфликте интересов.</w:t>
      </w: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 Форма декларации о конфликте интересов и круг лиц, на которых распространяется требование заполнения декларации конфликта интересов, определяются руководителем Учреждения.</w:t>
      </w: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4.6. 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4.8. 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4.9. Ситуация, не являющаяся конфликтом интересов, не нуждается в специальных способах урегулирования.</w:t>
      </w: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4.10. В случае если конфликт интересов имеет место, то могут быть использованы следующие способы его разрешения:</w:t>
      </w: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4.10.1. Ограничение доступа работника к конкретной информации, которая может затрагивать личные интересы работника;</w:t>
      </w: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4.10.2.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4.10.3. Пересмотр и изменение функциональных обязанностей работника;</w:t>
      </w: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4.10.4.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4.10.5.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4.10.6.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4.10.7. Отказ работника от своего личного интереса, порождающего конфликт с интересами Учреждения;</w:t>
      </w: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4.10.8. Увольнение работника из Учреждения по инициативе работника;</w:t>
      </w: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4.10.9.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4.11.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BE191B" w:rsidRDefault="00BE191B" w:rsidP="00BE191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" w:name="Par67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5. Заключительные положения</w:t>
      </w: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Настоящее Положение утверждается приказом руководителя Учреждения и вступает в силу с момента его утверждения.</w:t>
      </w: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Решение о внесении изменений или дополнений в настоящее Положение принимается руководителем Учреждения.</w:t>
      </w: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Настоящее Положение действует до принятия нового Положения или отмены настоящего Положения.</w:t>
      </w: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91B" w:rsidRDefault="00BE191B" w:rsidP="00BE19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91B" w:rsidRDefault="00BE191B" w:rsidP="00BE191B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E191B" w:rsidRDefault="00BE191B" w:rsidP="00BE191B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к Приказу МБУК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D81189">
        <w:rPr>
          <w:rFonts w:ascii="Times New Roman" w:hAnsi="Times New Roman" w:cs="Times New Roman"/>
          <w:sz w:val="28"/>
          <w:szCs w:val="28"/>
        </w:rPr>
        <w:t>Аксенихинский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КДЦ»</w:t>
      </w:r>
    </w:p>
    <w:p w:rsidR="00BE191B" w:rsidRDefault="00D81189" w:rsidP="00BE191B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28</w:t>
      </w:r>
      <w:r w:rsidR="00BE191B">
        <w:rPr>
          <w:rFonts w:ascii="Times New Roman" w:hAnsi="Times New Roman" w:cs="Times New Roman"/>
          <w:sz w:val="28"/>
          <w:szCs w:val="28"/>
        </w:rPr>
        <w:t xml:space="preserve"> от 07.07.2016  </w:t>
      </w:r>
    </w:p>
    <w:p w:rsidR="00BE191B" w:rsidRDefault="00BE191B" w:rsidP="00BE191B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о конфликте интересов </w:t>
      </w:r>
    </w:p>
    <w:p w:rsidR="00BE191B" w:rsidRDefault="00BE191B" w:rsidP="00BE191B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 w:rsidR="00D81189">
        <w:rPr>
          <w:rFonts w:ascii="Times New Roman" w:hAnsi="Times New Roman" w:cs="Times New Roman"/>
          <w:sz w:val="28"/>
          <w:szCs w:val="28"/>
        </w:rPr>
        <w:t>Аксенихинский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КДЦ», а также</w:t>
      </w:r>
    </w:p>
    <w:p w:rsidR="00BE191B" w:rsidRDefault="00BE191B" w:rsidP="00BE191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Порядка уведомления работниками </w:t>
      </w:r>
    </w:p>
    <w:p w:rsidR="00BE191B" w:rsidRDefault="00BE191B" w:rsidP="00BE191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МКУК «</w:t>
      </w:r>
      <w:proofErr w:type="spellStart"/>
      <w:r w:rsidR="00D81189">
        <w:rPr>
          <w:rFonts w:ascii="Times New Roman" w:hAnsi="Times New Roman" w:cs="Times New Roman"/>
          <w:sz w:val="28"/>
          <w:szCs w:val="28"/>
        </w:rPr>
        <w:t>Аксенихинский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КДЦ»                                            </w:t>
      </w:r>
    </w:p>
    <w:p w:rsidR="00BE191B" w:rsidRDefault="00BE191B" w:rsidP="00BE191B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нанимателя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работодателя) </w:t>
      </w:r>
    </w:p>
    <w:p w:rsidR="00BE191B" w:rsidRDefault="00BE191B" w:rsidP="00BE191B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конфликта интересов</w:t>
      </w:r>
    </w:p>
    <w:p w:rsidR="00BE191B" w:rsidRDefault="00BE191B" w:rsidP="00BE19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91B" w:rsidRDefault="00BE191B" w:rsidP="00BE191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BE191B" w:rsidRDefault="00BE191B" w:rsidP="00BE191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МКУК </w:t>
      </w:r>
    </w:p>
    <w:p w:rsidR="00BE191B" w:rsidRDefault="00BE191B" w:rsidP="00BE191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81189">
        <w:rPr>
          <w:rFonts w:ascii="Times New Roman" w:hAnsi="Times New Roman" w:cs="Times New Roman"/>
          <w:sz w:val="28"/>
          <w:szCs w:val="28"/>
        </w:rPr>
        <w:t>Аксенихинский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КДЦ »</w:t>
      </w:r>
      <w:proofErr w:type="gramEnd"/>
    </w:p>
    <w:p w:rsidR="00BE191B" w:rsidRDefault="00BE191B" w:rsidP="00BE191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="00D81189">
        <w:rPr>
          <w:rFonts w:ascii="Times New Roman" w:hAnsi="Times New Roman" w:cs="Times New Roman"/>
          <w:sz w:val="28"/>
          <w:szCs w:val="28"/>
        </w:rPr>
        <w:t>Е.М.Долгополова</w:t>
      </w:r>
      <w:proofErr w:type="spellEnd"/>
      <w:r w:rsidR="00D81189">
        <w:rPr>
          <w:rFonts w:ascii="Times New Roman" w:hAnsi="Times New Roman" w:cs="Times New Roman"/>
          <w:sz w:val="28"/>
          <w:szCs w:val="28"/>
        </w:rPr>
        <w:t>.</w:t>
      </w:r>
    </w:p>
    <w:p w:rsidR="00BE191B" w:rsidRDefault="00BE191B" w:rsidP="00BE191B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07.07.2016 г.</w:t>
      </w:r>
    </w:p>
    <w:p w:rsidR="00BE191B" w:rsidRDefault="00BE191B" w:rsidP="00BE191B">
      <w:pPr>
        <w:spacing w:after="0"/>
        <w:ind w:left="-70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.</w:t>
      </w:r>
    </w:p>
    <w:p w:rsidR="00BE191B" w:rsidRDefault="00BE191B" w:rsidP="00BE191B">
      <w:pPr>
        <w:spacing w:after="0"/>
        <w:ind w:left="-70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Принято с учетом мнения</w:t>
      </w:r>
    </w:p>
    <w:p w:rsidR="00BE191B" w:rsidRDefault="00BE191B" w:rsidP="00BE191B">
      <w:pPr>
        <w:spacing w:after="0"/>
        <w:ind w:left="-70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Представителя профсоюзного </w:t>
      </w:r>
    </w:p>
    <w:p w:rsidR="00BE191B" w:rsidRDefault="00BE191B" w:rsidP="00BE191B">
      <w:pPr>
        <w:spacing w:after="0"/>
        <w:ind w:left="-70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комитета работников </w:t>
      </w:r>
    </w:p>
    <w:p w:rsidR="00BE191B" w:rsidRDefault="00BE191B" w:rsidP="00BE191B">
      <w:pPr>
        <w:spacing w:after="0"/>
        <w:ind w:left="-70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МКУК «</w:t>
      </w:r>
      <w:proofErr w:type="spellStart"/>
      <w:r w:rsidR="00D81189">
        <w:rPr>
          <w:rFonts w:ascii="Times New Roman" w:hAnsi="Times New Roman" w:cs="Times New Roman"/>
          <w:color w:val="000000"/>
          <w:sz w:val="28"/>
          <w:szCs w:val="28"/>
        </w:rPr>
        <w:t>Аксенихинский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КДЦ» </w:t>
      </w:r>
    </w:p>
    <w:p w:rsidR="00BE191B" w:rsidRDefault="00D81189" w:rsidP="00BE191B">
      <w:pPr>
        <w:spacing w:after="0"/>
        <w:ind w:left="-70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Усольцева Л.В.</w:t>
      </w:r>
    </w:p>
    <w:p w:rsidR="00BE191B" w:rsidRDefault="00BE191B" w:rsidP="00BE191B">
      <w:pPr>
        <w:pStyle w:val="a5"/>
        <w:rPr>
          <w:rFonts w:eastAsia="Times New Roman"/>
        </w:rPr>
      </w:pPr>
    </w:p>
    <w:p w:rsidR="00BE191B" w:rsidRDefault="00BE191B" w:rsidP="00BE191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ПОРЯДОК</w:t>
      </w:r>
    </w:p>
    <w:p w:rsidR="00BE191B" w:rsidRDefault="00BE191B" w:rsidP="00BE191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уведомления работниками МКУК «</w:t>
      </w:r>
      <w:proofErr w:type="spellStart"/>
      <w:r w:rsidR="00D81189">
        <w:rPr>
          <w:rFonts w:ascii="Times New Roman" w:eastAsia="Times New Roman" w:hAnsi="Times New Roman" w:cs="Times New Roman"/>
          <w:bCs/>
          <w:sz w:val="28"/>
          <w:szCs w:val="28"/>
        </w:rPr>
        <w:t>Аксенихинский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КДЦ» представителя нанимателя (работодателя) о возникновении</w:t>
      </w:r>
    </w:p>
    <w:p w:rsidR="00BE191B" w:rsidRDefault="00BE191B" w:rsidP="00BE191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конфликта интересов</w:t>
      </w:r>
    </w:p>
    <w:p w:rsidR="00BE191B" w:rsidRDefault="00BE191B" w:rsidP="00BE191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191B" w:rsidRDefault="00BE191B" w:rsidP="00BE191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уведомления работниками МКУ</w:t>
      </w:r>
      <w:r w:rsidR="00D81189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D81189">
        <w:rPr>
          <w:rFonts w:ascii="Times New Roman" w:eastAsia="Times New Roman" w:hAnsi="Times New Roman" w:cs="Times New Roman"/>
          <w:sz w:val="28"/>
          <w:szCs w:val="28"/>
        </w:rPr>
        <w:t>Аксенихинский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КДЦ» представителя нанимателя (работодателя) о возникновении конфликта интересов (далее – Порядок) разработан в соответствии со статьями 10, 11 Федеральным законом от 25.12.2008 № 273-ФЗ «О противодействии коррупции» и определяет порядок уведомления работниками МКУК «</w:t>
      </w:r>
      <w:proofErr w:type="spellStart"/>
      <w:r w:rsidR="00D81189">
        <w:rPr>
          <w:rFonts w:ascii="Times New Roman" w:eastAsia="Times New Roman" w:hAnsi="Times New Roman" w:cs="Times New Roman"/>
          <w:sz w:val="28"/>
          <w:szCs w:val="28"/>
        </w:rPr>
        <w:t>Аксенихинский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КДЦ» (далее – Учреждение) представителя нанимателя (работодателя) о возникновении конфликта интересов, перечень сведений, содержащихся в уведомлении, порядок регистрации уведомлений, организацию проверки сведений, указанных в уведомлении (Приложение №1).</w:t>
      </w:r>
    </w:p>
    <w:p w:rsidR="00BE191B" w:rsidRDefault="00BE191B" w:rsidP="00BE191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 Учреждения обязан в письменной форме уведомить представителя нанимателя о возникшем конфликте интересов или 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возможности его возникновения, как только ему станет об этом известно. </w:t>
      </w:r>
    </w:p>
    <w:p w:rsidR="00BE191B" w:rsidRDefault="00BE191B" w:rsidP="00BE191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уведомлении указывается: </w:t>
      </w:r>
    </w:p>
    <w:p w:rsidR="00BE191B" w:rsidRDefault="00BE191B" w:rsidP="00BE19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фамилия, имя, отчество работника Учреждения, направившего уведомление (далее - уведомитель); </w:t>
      </w:r>
    </w:p>
    <w:p w:rsidR="00BE191B" w:rsidRDefault="00BE191B" w:rsidP="00BE19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должность уведомителя, наименование структурного подразделения Учреждения, в котором он осуществляет профессиональную деятельность;</w:t>
      </w:r>
    </w:p>
    <w:p w:rsidR="00BE191B" w:rsidRDefault="00BE191B" w:rsidP="00BE19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информация о ситуации, при которой личная заинтересованность (прямая или косвенная) работника Учреждения влияет или может повлиять на надлежащее исполнение им своих должностных обязанностей, и при которой возникает или может возникнуть противоречие между личной заинтересованностью работника Учреждения и правами и законными интересами Учреждения, граждан, организаций, общества, государства, Новосибирской области, способное привести к причинению вреда правам и законным интересам Учреждения, граждан, организаций, общества, государства, Новосибирской области; </w:t>
      </w:r>
    </w:p>
    <w:p w:rsidR="00BE191B" w:rsidRDefault="00BE191B" w:rsidP="00BE19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информация о личной заинтересованности работника Учреждения, которая влияет или может повлиять на надлежащее исполнение им должностных обязанностей, о возможности получения работником Учреждения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лиц; </w:t>
      </w:r>
    </w:p>
    <w:p w:rsidR="00BE191B" w:rsidRDefault="00BE191B" w:rsidP="00BE19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д) дата подачи уведомления. </w:t>
      </w:r>
    </w:p>
    <w:p w:rsidR="00BE191B" w:rsidRDefault="00BE191B" w:rsidP="00BE191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Уведомление, поданное работником Учреждения, подписывается им лично. </w:t>
      </w:r>
    </w:p>
    <w:p w:rsidR="00BE191B" w:rsidRDefault="00BE191B" w:rsidP="00BE191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 регистрируется в день поступления в Журнале учета уведомлений о возникновении конфликта интересов (Приложение №2).</w:t>
      </w:r>
    </w:p>
    <w:p w:rsidR="00BE191B" w:rsidRDefault="00BE191B" w:rsidP="00BE191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уведомлении ставится отметка о его поступлении. В регистрационном штампе указывается дата поступления и входящий номер. На копии уведомления делается письменная отметка о дате и времени получения уведомления. </w:t>
      </w:r>
    </w:p>
    <w:p w:rsidR="00BE191B" w:rsidRDefault="00BE191B" w:rsidP="00BE191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 не принимается в случае, если в нем отсутствует информация, указанная в пункте 3 настоящего Порядка.</w:t>
      </w:r>
    </w:p>
    <w:p w:rsidR="00BE191B" w:rsidRDefault="00BE191B" w:rsidP="00BE191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Рассмотрение сведений, содержащихся в уведомлении о возникновении конфликта интересов, и организация проверки указанных сведений проводится Комиссией по соблюдению требований к служебному поведению работников Учреждения и урегулированию конфликта интересов.</w:t>
      </w:r>
    </w:p>
    <w:p w:rsidR="00BE191B" w:rsidRDefault="00BE191B" w:rsidP="00BE19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6045" w:type="dxa"/>
        <w:jc w:val="righ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45"/>
      </w:tblGrid>
      <w:tr w:rsidR="00BE191B" w:rsidTr="00BE191B">
        <w:trPr>
          <w:tblCellSpacing w:w="0" w:type="dxa"/>
          <w:jc w:val="right"/>
        </w:trPr>
        <w:tc>
          <w:tcPr>
            <w:tcW w:w="6045" w:type="dxa"/>
          </w:tcPr>
          <w:p w:rsidR="00BE191B" w:rsidRDefault="00BE191B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Приложение № 1              к Порядку уведомления работниками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Аксенихинский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КДЦ»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представителя нанимателя (работодателя) о возникновении конфликта интересов</w:t>
            </w:r>
          </w:p>
          <w:p w:rsidR="00BE191B" w:rsidRDefault="00BE191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E191B" w:rsidRDefault="00BE191B" w:rsidP="00BE19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45"/>
        <w:gridCol w:w="19635"/>
      </w:tblGrid>
      <w:tr w:rsidR="00BE191B" w:rsidTr="00BE191B">
        <w:trPr>
          <w:trHeight w:val="1211"/>
          <w:tblCellSpacing w:w="0" w:type="dxa"/>
        </w:trPr>
        <w:tc>
          <w:tcPr>
            <w:tcW w:w="3555" w:type="dxa"/>
            <w:hideMark/>
          </w:tcPr>
          <w:p w:rsidR="00D81189" w:rsidRDefault="00D811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  <w:hideMark/>
          </w:tcPr>
          <w:p w:rsidR="00BE191B" w:rsidRDefault="00BE191B">
            <w:pPr>
              <w:spacing w:after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Директору МКУК «Орехово-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КДЦ»</w:t>
            </w:r>
          </w:p>
          <w:p w:rsidR="00BE191B" w:rsidRDefault="00BE191B">
            <w:pPr>
              <w:spacing w:after="1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 Соломиной И.А.</w:t>
            </w:r>
          </w:p>
          <w:p w:rsidR="00BE191B" w:rsidRDefault="00BE191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от_________________________</w:t>
            </w:r>
          </w:p>
        </w:tc>
      </w:tr>
      <w:tr w:rsidR="00BE191B" w:rsidTr="00BE191B">
        <w:trPr>
          <w:tblCellSpacing w:w="0" w:type="dxa"/>
        </w:trPr>
        <w:tc>
          <w:tcPr>
            <w:tcW w:w="3555" w:type="dxa"/>
            <w:hideMark/>
          </w:tcPr>
          <w:p w:rsidR="00BE191B" w:rsidRDefault="00BE19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  <w:hideMark/>
          </w:tcPr>
          <w:p w:rsidR="00BE191B" w:rsidRDefault="00BE191B">
            <w:pPr>
              <w:pStyle w:val="a5"/>
              <w:spacing w:line="276" w:lineRule="auto"/>
              <w:ind w:left="987" w:hanging="98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    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ув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омителя, наименование                                                                                                              должности, структурного подразделения</w:t>
            </w:r>
          </w:p>
        </w:tc>
      </w:tr>
      <w:tr w:rsidR="00BE191B" w:rsidTr="00BE191B">
        <w:trPr>
          <w:tblCellSpacing w:w="0" w:type="dxa"/>
        </w:trPr>
        <w:tc>
          <w:tcPr>
            <w:tcW w:w="3555" w:type="dxa"/>
            <w:hideMark/>
          </w:tcPr>
          <w:p w:rsidR="00BE191B" w:rsidRDefault="00BE19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40" w:type="dxa"/>
            <w:hideMark/>
          </w:tcPr>
          <w:p w:rsidR="00BE191B" w:rsidRDefault="00BE191B">
            <w:pPr>
              <w:spacing w:after="0"/>
              <w:rPr>
                <w:sz w:val="20"/>
                <w:szCs w:val="20"/>
              </w:rPr>
            </w:pPr>
          </w:p>
        </w:tc>
      </w:tr>
      <w:tr w:rsidR="00BE191B" w:rsidTr="00BE191B">
        <w:trPr>
          <w:tblCellSpacing w:w="0" w:type="dxa"/>
        </w:trPr>
        <w:tc>
          <w:tcPr>
            <w:tcW w:w="9390" w:type="dxa"/>
            <w:gridSpan w:val="2"/>
            <w:hideMark/>
          </w:tcPr>
          <w:p w:rsidR="00BE191B" w:rsidRDefault="00D81189" w:rsidP="00D81189">
            <w:pPr>
              <w:tabs>
                <w:tab w:val="left" w:pos="4305"/>
              </w:tabs>
              <w:spacing w:after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BE191B">
              <w:rPr>
                <w:rFonts w:ascii="Times New Roman" w:eastAsia="Times New Roman" w:hAnsi="Times New Roman" w:cs="Times New Roman"/>
                <w:sz w:val="28"/>
                <w:szCs w:val="28"/>
              </w:rPr>
              <w:t>УВЕДОМЛЕНИЕ</w:t>
            </w:r>
          </w:p>
        </w:tc>
      </w:tr>
      <w:tr w:rsidR="00BE191B" w:rsidTr="00BE191B">
        <w:trPr>
          <w:tblCellSpacing w:w="0" w:type="dxa"/>
        </w:trPr>
        <w:tc>
          <w:tcPr>
            <w:tcW w:w="3555" w:type="dxa"/>
            <w:hideMark/>
          </w:tcPr>
          <w:p w:rsidR="00BE191B" w:rsidRDefault="00BE19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  <w:hideMark/>
          </w:tcPr>
          <w:p w:rsidR="00BE191B" w:rsidRDefault="00BE191B">
            <w:pPr>
              <w:spacing w:after="0"/>
              <w:rPr>
                <w:sz w:val="20"/>
                <w:szCs w:val="20"/>
              </w:rPr>
            </w:pPr>
          </w:p>
        </w:tc>
      </w:tr>
      <w:tr w:rsidR="00BE191B" w:rsidTr="00BE191B">
        <w:trPr>
          <w:trHeight w:val="585"/>
          <w:tblCellSpacing w:w="0" w:type="dxa"/>
        </w:trPr>
        <w:tc>
          <w:tcPr>
            <w:tcW w:w="9390" w:type="dxa"/>
            <w:gridSpan w:val="2"/>
            <w:hideMark/>
          </w:tcPr>
          <w:p w:rsidR="00BE191B" w:rsidRDefault="00BE19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со статьей 11 Федерального закона Российской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Федерации от 25.12.2008 № 273-ФЗ «О противодействии коррупции» я, _________________________________________________________________</w:t>
            </w:r>
          </w:p>
          <w:p w:rsidR="00BE191B" w:rsidRDefault="00BE191B">
            <w:pPr>
              <w:spacing w:after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(фамилия, имя, отчество уведомителя)</w:t>
            </w:r>
          </w:p>
        </w:tc>
      </w:tr>
      <w:tr w:rsidR="00BE191B" w:rsidTr="00BE191B">
        <w:trPr>
          <w:tblCellSpacing w:w="0" w:type="dxa"/>
        </w:trPr>
        <w:tc>
          <w:tcPr>
            <w:tcW w:w="9390" w:type="dxa"/>
            <w:gridSpan w:val="2"/>
            <w:hideMark/>
          </w:tcPr>
          <w:p w:rsidR="00BE191B" w:rsidRDefault="00BE191B">
            <w:pPr>
              <w:spacing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настоящим уведомляю о возникновении конфликта интересов, а именно</w:t>
            </w:r>
          </w:p>
        </w:tc>
      </w:tr>
      <w:tr w:rsidR="00BE191B" w:rsidTr="00BE191B">
        <w:trPr>
          <w:tblCellSpacing w:w="0" w:type="dxa"/>
        </w:trPr>
        <w:tc>
          <w:tcPr>
            <w:tcW w:w="9390" w:type="dxa"/>
            <w:gridSpan w:val="2"/>
            <w:hideMark/>
          </w:tcPr>
          <w:p w:rsidR="00BE191B" w:rsidRDefault="00BE191B">
            <w:pPr>
              <w:spacing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E191B" w:rsidTr="00BE191B">
        <w:trPr>
          <w:trHeight w:val="270"/>
          <w:tblCellSpacing w:w="0" w:type="dxa"/>
        </w:trPr>
        <w:tc>
          <w:tcPr>
            <w:tcW w:w="9390" w:type="dxa"/>
            <w:gridSpan w:val="2"/>
            <w:hideMark/>
          </w:tcPr>
          <w:p w:rsidR="00BE191B" w:rsidRDefault="00BE191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(перечислить, в чем выражается конфликт интересов)</w:t>
            </w:r>
          </w:p>
        </w:tc>
      </w:tr>
      <w:tr w:rsidR="00BE191B" w:rsidTr="00BE191B">
        <w:trPr>
          <w:trHeight w:val="270"/>
          <w:tblCellSpacing w:w="0" w:type="dxa"/>
        </w:trPr>
        <w:tc>
          <w:tcPr>
            <w:tcW w:w="9390" w:type="dxa"/>
            <w:gridSpan w:val="2"/>
            <w:hideMark/>
          </w:tcPr>
          <w:p w:rsidR="00BE191B" w:rsidRDefault="00BE19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191B" w:rsidTr="00BE191B">
        <w:trPr>
          <w:tblCellSpacing w:w="0" w:type="dxa"/>
        </w:trPr>
        <w:tc>
          <w:tcPr>
            <w:tcW w:w="9390" w:type="dxa"/>
            <w:gridSpan w:val="2"/>
            <w:hideMark/>
          </w:tcPr>
          <w:p w:rsidR="00BE191B" w:rsidRDefault="00BE191B">
            <w:pPr>
              <w:shd w:val="clear" w:color="auto" w:fill="FFFFFF"/>
              <w:spacing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________________________________</w:t>
            </w:r>
          </w:p>
        </w:tc>
      </w:tr>
      <w:tr w:rsidR="00BE191B" w:rsidTr="00BE191B">
        <w:trPr>
          <w:tblCellSpacing w:w="0" w:type="dxa"/>
        </w:trPr>
        <w:tc>
          <w:tcPr>
            <w:tcW w:w="9390" w:type="dxa"/>
            <w:gridSpan w:val="2"/>
            <w:hideMark/>
          </w:tcPr>
          <w:p w:rsidR="00BE191B" w:rsidRDefault="00BE191B">
            <w:pPr>
              <w:spacing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личная подпись уведомителя</w:t>
            </w:r>
          </w:p>
        </w:tc>
      </w:tr>
      <w:tr w:rsidR="00BE191B" w:rsidTr="00BE191B">
        <w:trPr>
          <w:tblCellSpacing w:w="0" w:type="dxa"/>
        </w:trPr>
        <w:tc>
          <w:tcPr>
            <w:tcW w:w="3555" w:type="dxa"/>
            <w:hideMark/>
          </w:tcPr>
          <w:p w:rsidR="00BE191B" w:rsidRDefault="00BE19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  <w:hideMark/>
          </w:tcPr>
          <w:p w:rsidR="00BE191B" w:rsidRDefault="00BE191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BE191B" w:rsidRDefault="00BE191B" w:rsidP="00BE19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91B" w:rsidRDefault="00BE191B" w:rsidP="00BE19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 зарегистрировано в Журнале учета уведомлений о возникновении конфликта интересов 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__________20__г. № _______ </w:t>
      </w:r>
    </w:p>
    <w:p w:rsidR="00BE191B" w:rsidRDefault="00BE191B" w:rsidP="00BE19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91B" w:rsidRDefault="00BE191B" w:rsidP="00BE19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(подпись, Ф.И.О. ответственного лица)</w:t>
      </w:r>
    </w:p>
    <w:p w:rsidR="00BE191B" w:rsidRDefault="00BE191B" w:rsidP="00BE19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6045" w:type="dxa"/>
        <w:jc w:val="righ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45"/>
      </w:tblGrid>
      <w:tr w:rsidR="00BE191B" w:rsidTr="00BE191B">
        <w:trPr>
          <w:tblCellSpacing w:w="0" w:type="dxa"/>
          <w:jc w:val="right"/>
        </w:trPr>
        <w:tc>
          <w:tcPr>
            <w:tcW w:w="6045" w:type="dxa"/>
          </w:tcPr>
          <w:p w:rsidR="00BE191B" w:rsidRDefault="00BE191B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2 </w:t>
            </w:r>
          </w:p>
          <w:p w:rsidR="00BE191B" w:rsidRDefault="00BE191B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Порядку уведомления работниками </w:t>
            </w:r>
          </w:p>
          <w:p w:rsidR="00BE191B" w:rsidRDefault="00BE191B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Аксенихинский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КДЦ»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представителя нанимателя (работодателя) о возникновении конфликта интересов</w:t>
            </w:r>
          </w:p>
          <w:p w:rsidR="00BE191B" w:rsidRDefault="00BE191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E191B" w:rsidRDefault="00BE191B" w:rsidP="00BE19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91B" w:rsidRDefault="00BE191B" w:rsidP="00BE19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Журнал учета уведомлений о возникновении конфликта интересов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МКУК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Аксенихинский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КДЦ»</w:t>
      </w:r>
    </w:p>
    <w:p w:rsidR="00BE191B" w:rsidRDefault="00BE191B" w:rsidP="00BE19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5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6"/>
        <w:gridCol w:w="1842"/>
        <w:gridCol w:w="2981"/>
        <w:gridCol w:w="2067"/>
        <w:gridCol w:w="2233"/>
      </w:tblGrid>
      <w:tr w:rsidR="00BE191B" w:rsidTr="00BE191B">
        <w:trPr>
          <w:tblCellSpacing w:w="0" w:type="dxa"/>
        </w:trPr>
        <w:tc>
          <w:tcPr>
            <w:tcW w:w="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91B" w:rsidRDefault="00BE191B">
            <w:pPr>
              <w:spacing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91B" w:rsidRDefault="00BE191B">
            <w:pPr>
              <w:spacing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подачи уведомления</w:t>
            </w:r>
          </w:p>
        </w:tc>
        <w:tc>
          <w:tcPr>
            <w:tcW w:w="2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91B" w:rsidRDefault="00BE191B">
            <w:pPr>
              <w:spacing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Фамилия, имя, отчество, должность лица, подавшего уведомление </w:t>
            </w:r>
          </w:p>
        </w:tc>
        <w:tc>
          <w:tcPr>
            <w:tcW w:w="2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91B" w:rsidRDefault="00BE191B">
            <w:pPr>
              <w:spacing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структурного подразделения Учреждения </w:t>
            </w:r>
          </w:p>
        </w:tc>
        <w:tc>
          <w:tcPr>
            <w:tcW w:w="2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91B" w:rsidRDefault="00BE191B">
            <w:pPr>
              <w:spacing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BE191B" w:rsidTr="00BE191B">
        <w:trPr>
          <w:tblCellSpacing w:w="0" w:type="dxa"/>
        </w:trPr>
        <w:tc>
          <w:tcPr>
            <w:tcW w:w="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191B" w:rsidRDefault="00BE19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91B" w:rsidRDefault="00BE19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91B" w:rsidRDefault="00BE191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91B" w:rsidRDefault="00BE191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91B" w:rsidRDefault="00BE191B">
            <w:pPr>
              <w:spacing w:after="0"/>
              <w:rPr>
                <w:sz w:val="20"/>
                <w:szCs w:val="20"/>
              </w:rPr>
            </w:pPr>
          </w:p>
        </w:tc>
      </w:tr>
      <w:tr w:rsidR="00BE191B" w:rsidTr="00BE191B">
        <w:trPr>
          <w:tblCellSpacing w:w="0" w:type="dxa"/>
        </w:trPr>
        <w:tc>
          <w:tcPr>
            <w:tcW w:w="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191B" w:rsidRDefault="00BE19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91B" w:rsidRDefault="00BE19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91B" w:rsidRDefault="00BE191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91B" w:rsidRDefault="00BE191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91B" w:rsidRDefault="00BE191B">
            <w:pPr>
              <w:spacing w:after="0"/>
              <w:rPr>
                <w:sz w:val="20"/>
                <w:szCs w:val="20"/>
              </w:rPr>
            </w:pPr>
          </w:p>
        </w:tc>
      </w:tr>
      <w:tr w:rsidR="00BE191B" w:rsidTr="00BE191B">
        <w:trPr>
          <w:tblCellSpacing w:w="0" w:type="dxa"/>
        </w:trPr>
        <w:tc>
          <w:tcPr>
            <w:tcW w:w="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191B" w:rsidRDefault="00BE19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91B" w:rsidRDefault="00BE19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91B" w:rsidRDefault="00BE191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91B" w:rsidRDefault="00BE191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91B" w:rsidRDefault="00BE191B">
            <w:pPr>
              <w:spacing w:after="0"/>
              <w:rPr>
                <w:sz w:val="20"/>
                <w:szCs w:val="20"/>
              </w:rPr>
            </w:pPr>
          </w:p>
        </w:tc>
      </w:tr>
      <w:tr w:rsidR="00BE191B" w:rsidTr="00BE191B">
        <w:trPr>
          <w:tblCellSpacing w:w="0" w:type="dxa"/>
        </w:trPr>
        <w:tc>
          <w:tcPr>
            <w:tcW w:w="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191B" w:rsidRDefault="00BE19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91B" w:rsidRDefault="00BE19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91B" w:rsidRDefault="00BE191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91B" w:rsidRDefault="00BE191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91B" w:rsidRDefault="00BE191B">
            <w:pPr>
              <w:spacing w:after="0"/>
              <w:rPr>
                <w:sz w:val="20"/>
                <w:szCs w:val="20"/>
              </w:rPr>
            </w:pPr>
          </w:p>
        </w:tc>
      </w:tr>
      <w:tr w:rsidR="00BE191B" w:rsidTr="00BE191B">
        <w:trPr>
          <w:tblCellSpacing w:w="0" w:type="dxa"/>
        </w:trPr>
        <w:tc>
          <w:tcPr>
            <w:tcW w:w="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191B" w:rsidRDefault="00BE19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91B" w:rsidRDefault="00BE19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91B" w:rsidRDefault="00BE191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91B" w:rsidRDefault="00BE191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91B" w:rsidRDefault="00BE191B">
            <w:pPr>
              <w:spacing w:after="0"/>
              <w:rPr>
                <w:sz w:val="20"/>
                <w:szCs w:val="20"/>
              </w:rPr>
            </w:pPr>
          </w:p>
        </w:tc>
      </w:tr>
      <w:tr w:rsidR="00BE191B" w:rsidTr="00BE191B">
        <w:trPr>
          <w:tblCellSpacing w:w="0" w:type="dxa"/>
        </w:trPr>
        <w:tc>
          <w:tcPr>
            <w:tcW w:w="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191B" w:rsidRDefault="00BE19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91B" w:rsidRDefault="00BE19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91B" w:rsidRDefault="00BE191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91B" w:rsidRDefault="00BE191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91B" w:rsidRDefault="00BE191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BE191B" w:rsidRDefault="00BE191B" w:rsidP="00BE19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91B" w:rsidRDefault="00BE191B" w:rsidP="00BE19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91B" w:rsidRDefault="00BE191B" w:rsidP="00BE19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91B" w:rsidRDefault="00BE191B" w:rsidP="00BE19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91B" w:rsidRDefault="00BE191B" w:rsidP="00BE19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91B" w:rsidRDefault="00BE191B" w:rsidP="00BE19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91B" w:rsidRDefault="00BE191B" w:rsidP="00BE19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91B" w:rsidRDefault="00BE191B" w:rsidP="00BE191B">
      <w:pPr>
        <w:tabs>
          <w:tab w:val="left" w:pos="8931"/>
        </w:tabs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C4C83" w:rsidRDefault="00FC4C83"/>
    <w:sectPr w:rsidR="00FC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E6E46"/>
    <w:multiLevelType w:val="multilevel"/>
    <w:tmpl w:val="A06E2B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F92CA2"/>
    <w:multiLevelType w:val="multilevel"/>
    <w:tmpl w:val="1D70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465B14"/>
    <w:multiLevelType w:val="multilevel"/>
    <w:tmpl w:val="CB701908"/>
    <w:lvl w:ilvl="0">
      <w:start w:val="1"/>
      <w:numFmt w:val="decimal"/>
      <w:lvlText w:val="%1."/>
      <w:lvlJc w:val="left"/>
      <w:pPr>
        <w:ind w:left="-199" w:hanging="360"/>
      </w:pPr>
    </w:lvl>
    <w:lvl w:ilvl="1">
      <w:start w:val="1"/>
      <w:numFmt w:val="decimal"/>
      <w:isLgl/>
      <w:lvlText w:val="%1.%2."/>
      <w:lvlJc w:val="left"/>
      <w:pPr>
        <w:ind w:left="16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61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521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521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881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241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241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601" w:hanging="2160"/>
      </w:pPr>
      <w:rPr>
        <w:rFonts w:eastAsia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FF"/>
    <w:rsid w:val="00955BFF"/>
    <w:rsid w:val="00BE191B"/>
    <w:rsid w:val="00D81189"/>
    <w:rsid w:val="00FC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759FB-10DF-488A-A823-17330BC1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9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191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E1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E191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BE191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1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11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A0D54989A6F48D64F0062C9493C8B61AF5CAFEDC1241676D1902A09030A7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3</cp:revision>
  <cp:lastPrinted>2016-07-15T05:38:00Z</cp:lastPrinted>
  <dcterms:created xsi:type="dcterms:W3CDTF">2016-07-15T05:20:00Z</dcterms:created>
  <dcterms:modified xsi:type="dcterms:W3CDTF">2016-07-15T05:39:00Z</dcterms:modified>
</cp:coreProperties>
</file>