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АКСЕНИХИНСКОГО СЕЛЬСОВЕТА</w:t>
      </w: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1C6E3E" w:rsidRDefault="001C6E3E" w:rsidP="001C6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20.09.2019                                              </w:t>
      </w:r>
      <w:r w:rsidRPr="001C6E3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№70 </w:t>
      </w:r>
    </w:p>
    <w:p w:rsidR="001C6E3E" w:rsidRDefault="001C6E3E" w:rsidP="001C6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Аксениха</w:t>
      </w:r>
    </w:p>
    <w:p w:rsidR="001C6E3E" w:rsidRDefault="001C6E3E" w:rsidP="001C6E3E">
      <w:pPr>
        <w:tabs>
          <w:tab w:val="left" w:pos="7230"/>
          <w:tab w:val="left" w:pos="8080"/>
        </w:tabs>
        <w:ind w:right="198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по   предоставлению   муниципальной   услуги </w:t>
      </w:r>
      <w:r>
        <w:rPr>
          <w:rFonts w:ascii="Times New Roman" w:hAnsi="Times New Roman" w:cs="Times New Roman"/>
          <w:sz w:val="28"/>
          <w:szCs w:val="28"/>
        </w:rPr>
        <w:t>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</w:p>
    <w:p w:rsidR="001C6E3E" w:rsidRDefault="001C6E3E" w:rsidP="001C6E3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администрация Аксенихинского сельсовета Краснозерского района Новосибирской области </w:t>
      </w:r>
    </w:p>
    <w:p w:rsidR="001C6E3E" w:rsidRDefault="001C6E3E" w:rsidP="001C6E3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по предоставлению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 по </w:t>
      </w:r>
      <w:r>
        <w:rPr>
          <w:rFonts w:ascii="Times New Roman" w:hAnsi="Times New Roman" w:cs="Times New Roman"/>
          <w:sz w:val="28"/>
          <w:szCs w:val="28"/>
        </w:rPr>
        <w:t>выдаче специального разрешения на движение по автомобильным дорогам местного значения тяжеловесного и (или) крупногабаритного транспортного средства.       Согласно Приложению.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 настоящее  постановление  в периодическом печатном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издании «Бюллетень органов местного самоуправления  Аксенихинского сельсовета» и разместить на официальном сайте администрации  Аксенихинского сельсовета Краснозерского района Новосибирской области.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 Аксенихинского сельсовета 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 района Новосибирской области                            Г.И.Крыгина                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Г.И. Крыгина 71 241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постановлению администрации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Аксенихинского сельсовета 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Краснозерского района 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Новосибирской области</w:t>
      </w:r>
    </w:p>
    <w:p w:rsidR="001C6E3E" w:rsidRDefault="001C6E3E" w:rsidP="001C6E3E">
      <w:pPr>
        <w:pStyle w:val="a5"/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от 20.09.2019 №70</w:t>
      </w:r>
    </w:p>
    <w:p w:rsidR="001C6E3E" w:rsidRDefault="001C6E3E" w:rsidP="001C6E3E">
      <w:pPr>
        <w:ind w:left="59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C6E3E" w:rsidRDefault="001C6E3E" w:rsidP="001C6E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1C6E3E" w:rsidRDefault="001C6E3E" w:rsidP="001C6E3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 w:cs="Times New Roman"/>
          <w:b/>
          <w:sz w:val="28"/>
          <w:szCs w:val="28"/>
        </w:rPr>
        <w:t>выдаче специального разрешения на движение по автомобильным дорогам местного значения тяжеловесного и (или) крупногабаритного транспортного средства.</w:t>
      </w:r>
    </w:p>
    <w:p w:rsidR="001C6E3E" w:rsidRDefault="001C6E3E" w:rsidP="001C6E3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C6E3E" w:rsidRDefault="001C6E3E" w:rsidP="001C6E3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выдаче специального разрешения на движение по автомобильным дорогам местного значения тяжеловесного и (или) крупногабаритного транспортного  средства(далее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 Краснозерского района Новосибирской области 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администрация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Аксенихинского  сельсовета Краснозерского района Новосибирской области (далее – администрация  муниципального образования).</w:t>
      </w:r>
    </w:p>
    <w:p w:rsidR="001C6E3E" w:rsidRDefault="001C6E3E" w:rsidP="001C6E3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выступают: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или юридические лица, имеющие намерение получить разрешение на  движение по автомобильным дорогам местного значения тяжеловесного и )или) крупногабаритного транспортного средства (далее – заявитель). Порядок информирования о правилах предоставлении муниципальной услуги: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1.2.1.Местонахождение администрации муниципального образования, предоставляющего муниципальную услугу: 632941, Новосибирская область, Краснозерский район, с. Аксениха, ул. Ленина, 36.</w:t>
      </w:r>
    </w:p>
    <w:p w:rsidR="001C6E3E" w:rsidRDefault="001C6E3E" w:rsidP="001C6E3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Часы приёма заявителей в администрации муниципального образования:</w:t>
      </w:r>
    </w:p>
    <w:p w:rsidR="001C6E3E" w:rsidRDefault="001C6E3E" w:rsidP="001C6E3E">
      <w:pPr>
        <w:ind w:left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понедельник –  пятница: с 09.00 – 17.12 часов </w:t>
      </w:r>
    </w:p>
    <w:p w:rsidR="001C6E3E" w:rsidRDefault="001C6E3E" w:rsidP="001C6E3E">
      <w:pPr>
        <w:ind w:left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перерыв на обед: с 13.00 – 14.00 часов</w:t>
      </w:r>
    </w:p>
    <w:p w:rsidR="001C6E3E" w:rsidRDefault="001C6E3E" w:rsidP="001C6E3E">
      <w:pPr>
        <w:ind w:left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выходные дни – суббота, воскресенье.</w:t>
      </w:r>
    </w:p>
    <w:p w:rsidR="001C6E3E" w:rsidRDefault="001C6E3E" w:rsidP="001C6E3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Аксенихинского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>(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akseniha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nso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размещаемая на официальном интернет-сайте и информационном стенде Аксенихинского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обновляется по мере ее изменения.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>adm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aksenikha</w:t>
      </w: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yndex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для справок: 8-383-57-71 241;8-383-57-71 190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>
        <w:rPr>
          <w:rFonts w:ascii="Times New Roman" w:hAnsi="Times New Roman" w:cs="Times New Roman"/>
          <w:sz w:val="28"/>
          <w:szCs w:val="28"/>
        </w:rPr>
        <w:tab/>
        <w:t>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фамилии специалиста, принявшего телефонный звонок.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Письменный ответ на обращение подписывается Главой муниципального образования и содержит фамилию, имя, отчество и номер телефона исполнителя.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rFonts w:ascii="Times New Roman" w:hAnsi="Times New Roman" w:cs="Times New Roman"/>
          <w:sz w:val="28"/>
          <w:szCs w:val="28"/>
          <w:lang w:val="en-US"/>
        </w:rPr>
        <w:t>gosuslugi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 обновляется по мере ее изменения.</w:t>
      </w:r>
    </w:p>
    <w:p w:rsidR="001C6E3E" w:rsidRDefault="001C6E3E" w:rsidP="001C6E3E">
      <w:pPr>
        <w:numPr>
          <w:ilvl w:val="0"/>
          <w:numId w:val="3"/>
        </w:numPr>
        <w:tabs>
          <w:tab w:val="num" w:pos="-241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Стандарт предоставления муниципальной услуги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выдача специального разрешения на движение по автомобильным дорогам местного значения тяжеловесного и (или) крупногабаритного транспортного средства. </w:t>
      </w: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 администрация муниципального образования. 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выдача разрешения;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 в предоставлении услуги;</w:t>
      </w: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услуги: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2.3.1. 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11 рабочих дней с даты регистрации заявления, в случае необходимости согласования маршрута транспортного средства с Госавтоинспекцией - в течение 15 рабочих дней с даты регистрации заявления.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случае если для осуществления движения тяжеловесных и (или) крупногабаритных транспортных средств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1C6E3E" w:rsidRDefault="001C6E3E" w:rsidP="001C6E3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C6E3E" w:rsidRDefault="001C6E3E" w:rsidP="001C6E3E">
      <w:pPr>
        <w:pStyle w:val="a6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выдачи (направления) заявителю документов, являющихся результатом предоставления муниципальной услуги, составляет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более чем 10 рабочих дней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подлежит обязательному размещению на официальном сайте администрации, в федеральном реестре и на Едином портале государственных и муниципальных услуг (функций).</w:t>
      </w: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Полный перечень документов, необходимых для предоставления муниципальной услуги:</w:t>
      </w:r>
    </w:p>
    <w:p w:rsidR="001C6E3E" w:rsidRDefault="001C6E3E" w:rsidP="001C6E3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получение разрешения на движение по автомобильным дорогам местного значения тяжеловесного и (или) крупногабаритного транспортного средства (по форме, утвержденной Министерством транспорта РФ (приказ Минтранса России от 05.06.2019 N 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средства").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поездка;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схема тяжеловесного и (или) крупногабаритного транспортного средства (автопоезда) с изображением размещения груза (при наличии груза) (рекомендуемый образец схемы приведен в приложении N 3 Приказа Минтранса России от 05.06.2019 N 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средства"). 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сзади), способы, места крепления груза;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копия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требуется); 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 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В случае если заявление подается повторно в порядке, предусмотренном абзацем четвертым пункта 4 Приказа Минтранса России от 05.06.2019 N 167 "Об утверждении Порядка выдачи специального разрешения на движение по автомобильным дорогам тяжеловесного и (или) крупногабаритного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транспортного средства", документы, указанные в подпунктах 1 - 3 настоящего пункта, к заявлению не прилагаются.</w:t>
      </w:r>
    </w:p>
    <w:p w:rsidR="001C6E3E" w:rsidRDefault="001C6E3E" w:rsidP="001C6E3E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</w:p>
    <w:p w:rsidR="001C6E3E" w:rsidRDefault="001C6E3E" w:rsidP="001C6E3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 предоставлении копии документа необходимо предъявление оригинала, оригиналы сличаются с копиями и возвращаются заявителю».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</w:t>
      </w:r>
      <w:r>
        <w:rPr>
          <w:rFonts w:ascii="Times New Roman" w:hAnsi="Times New Roman" w:cs="Times New Roman"/>
          <w:sz w:val="28"/>
          <w:szCs w:val="28"/>
        </w:rPr>
        <w:tab/>
        <w:t>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получение разрешения на движение по автомобильным дорогам местного значения тяжеловесного и (или) крупногабаритного транспортного средства (по форме, утвержденной Министерством транспорта РФ (приказ Минтранса России от 05.06.2019 N 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средства").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тяжеловесного и (или) крупногабаритного транспортного средства (паспорт транспортного средства или свидетельство о регистрации транспортного средства);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тяжеловесного и (или) крупногабаритного транспортного средства, с указанием размещения такого груза.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колеса.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груза.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документы подает представитель заявителя, дополнительно предоставляются: 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1C6E3E" w:rsidRDefault="001C6E3E" w:rsidP="001C6E3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надлежащим образом заверенная доверенность (копия)».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муниципального образования  самостоятельно, или предоставляемых заявителем по желанию: </w:t>
      </w:r>
    </w:p>
    <w:p w:rsidR="001C6E3E" w:rsidRDefault="001C6E3E" w:rsidP="001C6E3E">
      <w:pPr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сведения (копия документа), подтверждающие факт уплаты государственной пошлины и возмещения размера вреда, причиняемого транспортным средством, осуществляющим перевозки тяжеловесных и (или) крупногабаритных грузов  в    Управлении Федерального казначейства по Новосибирской области. </w:t>
      </w:r>
    </w:p>
    <w:p w:rsidR="001C6E3E" w:rsidRDefault="001C6E3E" w:rsidP="001C6E3E">
      <w:pPr>
        <w:pStyle w:val="ConsPlusNonformat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1C6E3E" w:rsidRDefault="001C6E3E" w:rsidP="001C6E3E">
      <w:pPr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1C6E3E" w:rsidRDefault="001C6E3E" w:rsidP="001C6E3E">
      <w:pPr>
        <w:numPr>
          <w:ilvl w:val="0"/>
          <w:numId w:val="5"/>
        </w:numPr>
        <w:tabs>
          <w:tab w:val="num" w:pos="21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определенных в части  1 статьи 7 Федерального закона от 27 июля 2010 г. N 210-ФЗ «Об организации предоставления государственных и муниципальных услуг.</w:t>
      </w:r>
    </w:p>
    <w:p w:rsidR="001C6E3E" w:rsidRDefault="001C6E3E" w:rsidP="001C6E3E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услуги.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1) заявление подписано лицом, не имеющим полномочий на подписание данного заявления;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 заявление не содержит сведений, установленных пунктом 8 Порядка выдачи специального разрешения на движение по автомобильным дорогам тяжеловесного и  (или) крупногабаритного транспортного средства, утвержденному Приказом Минтранса России от 05.06.2019 № 167</w:t>
      </w:r>
      <w:r>
        <w:rPr>
          <w:sz w:val="28"/>
          <w:szCs w:val="28"/>
          <w:shd w:val="clear" w:color="auto" w:fill="FFFFFF"/>
        </w:rPr>
        <w:tab/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3) прилагаемые к заявлению документы не соответствуют требованиям пунктов 9.10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утвержденному Приказом Минтранса России от 05.06.2019 № 167 ( за исключением случаев, установленных подпунктами 4 и 5 пункта 9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утвержденному Приказом Минтранса России от 05.06.2019 № 167.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2.7. Основаниями для отказа в предоставлении муниципальной услуги: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решение об отказе в выдаче специального разрешения принимается в случае, если: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 администрация не вправе</w:t>
      </w:r>
      <w:r>
        <w:rPr>
          <w:sz w:val="28"/>
          <w:szCs w:val="28"/>
          <w:shd w:val="clear" w:color="auto" w:fill="FFFFFF"/>
        </w:rPr>
        <w:t xml:space="preserve"> согласно Порядку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утвержденного Приказом Минтранса РФ от 24 </w:t>
      </w:r>
      <w:r>
        <w:rPr>
          <w:sz w:val="28"/>
          <w:szCs w:val="28"/>
          <w:shd w:val="clear" w:color="auto" w:fill="FFFFFF"/>
        </w:rPr>
        <w:lastRenderedPageBreak/>
        <w:t>июля 2012 г. N 258 выдавать специальные разрешения по заявленному маршруту;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3) установленные требования о перевозке делимого груза не соблюдены;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5) отсутствует согласие заявителя на: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проведение оценки технического состояния автомобильной дороги согласно пункту 26 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утвержденного Приказом Минтранса РФ от 24 июля 2012 г. N 258;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1C6E3E" w:rsidRDefault="001C6E3E" w:rsidP="001C6E3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1C6E3E" w:rsidRDefault="001C6E3E" w:rsidP="001C6E3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2.7.1.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Основания для отказа в предоставлении муниципальной услуги в случае, если: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не вправе согласно Порядку выдачи специального разрешения на движение по автомобильным дорогам тяжеловесного и (или) крупногабаритного транспортного средства, утвержденному Приказом Минтранса России от 05.06.2019 N 167,    выдавать специальные разрешения по заявленному маршруту;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информацией, указанной в заявлении;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установленные требования о перевозке делимого груза не соблюдены;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отсутствует согласие заявителя на: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оценки технического состояния автомобильной дороги согласно </w:t>
      </w:r>
      <w:hyperlink r:id="rId6" w:anchor="/document/72335798/entry/1027" w:history="1">
        <w:r>
          <w:rPr>
            <w:rStyle w:val="a3"/>
            <w:sz w:val="28"/>
            <w:szCs w:val="28"/>
          </w:rPr>
          <w:t>пункту 27</w:t>
        </w:r>
      </w:hyperlink>
      <w:r>
        <w:rPr>
          <w:sz w:val="28"/>
          <w:szCs w:val="28"/>
        </w:rPr>
        <w:t xml:space="preserve">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утвержденному Приказом Минтранса России от 05.06.2019 N 167,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 заявитель не внес плату в счет возмещения вреда, причиняемого автомобильным дорогам тяжеловесным транспортным средством и не предоставил копии платежных документов, подтверждающих такую оплату;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отсутствуют оригиналы заявления и схемы автопоезда на момент выдачи специального разрешения, заверенных регистрационных документов транспортного средства в случае, если заявление и документы направлялись в уполномоченный орган с использованием факсимильной связи;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11) отсутствует согласование владельцев автомобильных дорог или согласующих организаций, если не требуется разработка специального проекта и (или) проекта организации дорожного движения;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12) отсутствует специальный проект, проект организации дорожного движения (при необходимости);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крупногабаритная сельскохозяйственная техника (комбайн, трактор) в случае повторной подачи заявления в соответствии с </w:t>
      </w:r>
      <w:hyperlink r:id="rId7" w:anchor="/document/72335798/entry/1095" w:history="1">
        <w:r>
          <w:rPr>
            <w:rStyle w:val="a3"/>
            <w:sz w:val="28"/>
            <w:szCs w:val="28"/>
          </w:rPr>
          <w:t>подпунктом 5 пункта 9</w:t>
        </w:r>
      </w:hyperlink>
      <w:r>
        <w:rPr>
          <w:sz w:val="28"/>
          <w:szCs w:val="28"/>
        </w:rPr>
        <w:t xml:space="preserve">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утвержденному Приказом Минтранса России от 05.06.2019 N 167, является тяжеловесным транспортным средством.</w:t>
      </w:r>
    </w:p>
    <w:p w:rsidR="001C6E3E" w:rsidRDefault="001C6E3E" w:rsidP="001C6E3E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 заявитель уплачивает</w:t>
      </w:r>
    </w:p>
    <w:p w:rsidR="001C6E3E" w:rsidRDefault="001C6E3E" w:rsidP="001C6E3E">
      <w:pPr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государственную пошлину  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подпунктом 111 пункта 1 статьи 333.33 Налогового кодекса Российской Федерации (часть вторая).  </w:t>
      </w:r>
    </w:p>
    <w:p w:rsidR="001C6E3E" w:rsidRDefault="001C6E3E" w:rsidP="001C6E3E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 не должно превышать 15 минут.</w:t>
      </w:r>
    </w:p>
    <w:p w:rsidR="001C6E3E" w:rsidRDefault="001C6E3E" w:rsidP="001C6E3E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 порядок регистрации запроса заявителя о предоставлении муниципальной услуги: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1C6E3E" w:rsidRDefault="001C6E3E" w:rsidP="001C6E3E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      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      соблюдение санитарно-эпидемиологических правил и нормативов, правил противопожарной безопасности;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оборудование местами общественного пользования (туалеты) и местами для хранения верхней одежды.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         Требования к местам для ожидания: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места для ожидания оборудуются стульями и (или) кресельными секциями, и (или) скамьями;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места для ожидания находятся в холле (зале) или ином специально приспособленном помещении;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в местах для ожидания предусматриваются места для получения информации о муниципальной услуге.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         Требования к местам для получения информации о муниципальной услуге: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    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         Требования к местам приема заявителей: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      Специалисты, осуществляющие прием заявителей, обеспечиваются личными и (или) настольными идентификационными карточками.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     Показатели качества и доступности предоставления муниципальной услуги: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2.13.1.         Показатели качества муниципальной услуги: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2.13.2.         Показатели доступности предоставления муниципальной услуги: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пешеходная доступность от остановок общественного транспорта до  здания Администрации  муниципального образования;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    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    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1C6E3E" w:rsidRDefault="001C6E3E" w:rsidP="001C6E3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1C6E3E" w:rsidRDefault="001C6E3E" w:rsidP="001C6E3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1C6E3E" w:rsidRDefault="001C6E3E" w:rsidP="001C6E3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1C6E3E" w:rsidRDefault="001C6E3E" w:rsidP="001C6E3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1C6E3E" w:rsidRDefault="001C6E3E" w:rsidP="001C6E3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1C6E3E" w:rsidRDefault="001C6E3E" w:rsidP="001C6E3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присутственных мест на нижних этажах зданий (строений) для удобства заявителей;</w:t>
      </w: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которым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соглашением о взаимодействии между Администрацией и МФЦ, заключенным в установленном порядке.</w:t>
      </w:r>
    </w:p>
    <w:p w:rsidR="001C6E3E" w:rsidRDefault="001C6E3E" w:rsidP="001C6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C6E3E" w:rsidRDefault="001C6E3E" w:rsidP="001C6E3E">
      <w:pPr>
        <w:numPr>
          <w:ilvl w:val="1"/>
          <w:numId w:val="7"/>
        </w:numPr>
        <w:tabs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1C6E3E" w:rsidRDefault="001C6E3E" w:rsidP="001C6E3E">
      <w:pPr>
        <w:tabs>
          <w:tab w:val="num" w:pos="-51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и регистрация заявления;</w:t>
      </w:r>
    </w:p>
    <w:p w:rsidR="001C6E3E" w:rsidRDefault="001C6E3E" w:rsidP="001C6E3E">
      <w:pPr>
        <w:tabs>
          <w:tab w:val="num" w:pos="-51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наличия права на получение муниципальной услуги;</w:t>
      </w:r>
    </w:p>
    <w:p w:rsidR="001C6E3E" w:rsidRDefault="001C6E3E" w:rsidP="001C6E3E">
      <w:pPr>
        <w:tabs>
          <w:tab w:val="num" w:pos="-51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Выдача заявителю итоговых документов.</w:t>
      </w:r>
    </w:p>
    <w:p w:rsidR="001C6E3E" w:rsidRDefault="001C6E3E" w:rsidP="001C6E3E">
      <w:pPr>
        <w:tabs>
          <w:tab w:val="num" w:pos="-51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1C6E3E" w:rsidRDefault="001C6E3E" w:rsidP="001C6E3E">
      <w:pPr>
        <w:numPr>
          <w:ilvl w:val="1"/>
          <w:numId w:val="7"/>
        </w:numPr>
        <w:tabs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Сотрудником администрации   самостоятельно истребуются по каналам межведомственного взаимодействия: сведения (копия документа), подтверждающие факт уплаты государственной пошлины и возмещения размера вреда, причиняемого транспортным средством, осуществляющим перевозки тяжеловесных и (или) крупногабаритных грузов  в    Управлении Федерального казначейства по Новосибирской области. </w:t>
      </w:r>
    </w:p>
    <w:p w:rsidR="001C6E3E" w:rsidRDefault="001C6E3E" w:rsidP="001C6E3E">
      <w:pPr>
        <w:numPr>
          <w:ilvl w:val="1"/>
          <w:numId w:val="7"/>
        </w:numPr>
        <w:tabs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заявления.</w:t>
      </w:r>
    </w:p>
    <w:p w:rsidR="001C6E3E" w:rsidRDefault="001C6E3E" w:rsidP="001C6E3E">
      <w:pPr>
        <w:numPr>
          <w:ilvl w:val="2"/>
          <w:numId w:val="8"/>
        </w:numPr>
        <w:tabs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данной административной процедуры является подача заявления в администрацию.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 муниципального образования проверяет правильность заполнения заявления и производит регистрацию его посредством внесения записи в книгу учета документов.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Длительность данной административной процедуры не может превышать 1 рабочего дня.</w:t>
      </w:r>
    </w:p>
    <w:p w:rsidR="001C6E3E" w:rsidRDefault="001C6E3E" w:rsidP="001C6E3E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наличия права на получение муниципальной услуги.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данной административной процедуры является прием и регистрация заявления.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проверяет основания заявителя на получение услуги.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права у заявителя на получение услуги, специалист готовит необходимые сведения для выдачи заявителю.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у заявителя прав на получение услуги специалист готовит уведомление об отказе в предоставлении услуги в письменном виде.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Результатом данной административной процедуры является принятие решения о предоставлении муниципальной услуги.</w:t>
      </w:r>
    </w:p>
    <w:p w:rsidR="001C6E3E" w:rsidRDefault="001C6E3E" w:rsidP="001C6E3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заявителю итоговых документов.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данной административной процедуры является приятое решение о предоставлении муниципальной услуги.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оформляет необходимые документы с исходными данными (либо уведомление об отказе) и в течение 3 рабочих дней направляет их заявителю.</w:t>
      </w:r>
    </w:p>
    <w:p w:rsidR="001C6E3E" w:rsidRDefault="001C6E3E" w:rsidP="001C6E3E">
      <w:pPr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данной административной процедуры является выдача заявителю разрешения (либо уведомления об отказе).</w:t>
      </w:r>
    </w:p>
    <w:p w:rsidR="001C6E3E" w:rsidRDefault="001C6E3E" w:rsidP="001C6E3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контроля за исполнением регламента</w:t>
      </w:r>
    </w:p>
    <w:p w:rsidR="001C6E3E" w:rsidRDefault="001C6E3E" w:rsidP="001C6E3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муниципального образования.</w:t>
      </w:r>
    </w:p>
    <w:p w:rsidR="001C6E3E" w:rsidRDefault="001C6E3E" w:rsidP="001C6E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Администрации муниципального образования.</w:t>
      </w:r>
    </w:p>
    <w:p w:rsidR="001C6E3E" w:rsidRDefault="001C6E3E" w:rsidP="001C6E3E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предоставление муниципальной услуги возлагается на Главу  муниципального образования, который непосредственно принимает решение по вопросам предоставления муниципальной услуги.</w:t>
      </w:r>
    </w:p>
    <w:p w:rsidR="001C6E3E" w:rsidRDefault="001C6E3E" w:rsidP="001C6E3E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1C6E3E" w:rsidRDefault="001C6E3E" w:rsidP="001C6E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C6E3E" w:rsidRDefault="001C6E3E" w:rsidP="001C6E3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5.1. Заявитель имеет право обжаловать решения и действия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>
        <w:rPr>
          <w:rFonts w:ascii="Times New Roman" w:hAnsi="Times New Roman" w:cs="Times New Roman"/>
          <w:sz w:val="28"/>
          <w:szCs w:val="28"/>
        </w:rPr>
        <w:t xml:space="preserve"> главе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C6E3E" w:rsidRDefault="001C6E3E" w:rsidP="001C6E3E">
      <w:pPr>
        <w:autoSpaceDE w:val="0"/>
        <w:autoSpaceDN w:val="0"/>
        <w:adjustRightInd w:val="0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1C6E3E" w:rsidRDefault="001C6E3E" w:rsidP="001C6E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hyperlink r:id="rId8" w:anchor="/document/70262414/entry/0" w:history="1">
        <w:r>
          <w:rPr>
            <w:rStyle w:val="a3"/>
            <w:color w:val="000000"/>
            <w:sz w:val="28"/>
            <w:szCs w:val="28"/>
          </w:rPr>
          <w:t>постановление</w:t>
        </w:r>
      </w:hyperlink>
      <w:r>
        <w:rPr>
          <w:color w:val="000000"/>
          <w:sz w:val="28"/>
          <w:szCs w:val="28"/>
        </w:rPr>
        <w:t xml:space="preserve"> Правительства Российской Федерации от 20 ноября 2012 г. N 1198 "О федеральной государственной информационной системе, </w:t>
      </w:r>
      <w:r>
        <w:rPr>
          <w:color w:val="000000"/>
          <w:sz w:val="28"/>
          <w:szCs w:val="28"/>
        </w:rPr>
        <w:lastRenderedPageBreak/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1C6E3E" w:rsidRDefault="001C6E3E" w:rsidP="001C6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1C6E3E" w:rsidRDefault="001C6E3E" w:rsidP="001C6E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1C6E3E" w:rsidRDefault="001C6E3E" w:rsidP="001C6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1C6E3E" w:rsidRDefault="001C6E3E" w:rsidP="001C6E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1C6E3E" w:rsidRDefault="001C6E3E" w:rsidP="001C6E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C6E3E" w:rsidRDefault="001C6E3E" w:rsidP="001C6E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C6E3E" w:rsidRDefault="001C6E3E" w:rsidP="001C6E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2"/>
        <w:gridCol w:w="3043"/>
        <w:gridCol w:w="3246"/>
      </w:tblGrid>
      <w:tr w:rsidR="001C6E3E" w:rsidTr="001C6E3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1C6E3E" w:rsidTr="001C6E3E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E3E" w:rsidTr="001C6E3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3E" w:rsidRDefault="001C6E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1C6E3E" w:rsidTr="001C6E3E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6E3E" w:rsidRDefault="001C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Прямая со стрелкой 3" o:spid="_x0000_s1027" type="#_x0000_t32" style="position:absolute;margin-left:81.9pt;margin-top:.15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E3E" w:rsidTr="001C6E3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1C6E3E" w:rsidTr="001C6E3E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Прямая со стрелкой 2" o:spid="_x0000_s1028" type="#_x0000_t32" style="position:absolute;left:0;text-align:left;margin-left:124.1pt;margin-top:-.8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Прямая со стрелкой 1" o:spid="_x0000_s1029" type="#_x0000_t32" style="position:absolute;left:0;text-align:left;margin-left:70.45pt;margin-top:-.8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1C6E3E" w:rsidTr="001C6E3E"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3E" w:rsidRDefault="001C6E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перевозку тяжеловесных и (или) крупногабаритных грузов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3E" w:rsidRDefault="001C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1C6E3E" w:rsidRDefault="001C6E3E" w:rsidP="001C6E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6E3E" w:rsidRDefault="001C6E3E" w:rsidP="001C6E3E">
      <w:pPr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1C6E3E">
      <w:pPr>
        <w:rPr>
          <w:rFonts w:ascii="Times New Roman" w:hAnsi="Times New Roman" w:cs="Times New Roman"/>
          <w:sz w:val="28"/>
          <w:szCs w:val="28"/>
        </w:rPr>
      </w:pPr>
    </w:p>
    <w:p w:rsidR="00997E56" w:rsidRDefault="00997E56"/>
    <w:sectPr w:rsidR="00997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B61"/>
    <w:multiLevelType w:val="multilevel"/>
    <w:tmpl w:val="261C8206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82E0D36"/>
    <w:multiLevelType w:val="multilevel"/>
    <w:tmpl w:val="7BC6FE0A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3981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abstractNum w:abstractNumId="2">
    <w:nsid w:val="0C9558D3"/>
    <w:multiLevelType w:val="multilevel"/>
    <w:tmpl w:val="DC8A5F04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60" w:hanging="60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>
    <w:nsid w:val="28DF36B3"/>
    <w:multiLevelType w:val="multilevel"/>
    <w:tmpl w:val="3CBE8F1C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5">
    <w:nsid w:val="519B7E1C"/>
    <w:multiLevelType w:val="multilevel"/>
    <w:tmpl w:val="B98CBAA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F05544"/>
    <w:multiLevelType w:val="multilevel"/>
    <w:tmpl w:val="ADD419AA"/>
    <w:lvl w:ilvl="0">
      <w:start w:val="2"/>
      <w:numFmt w:val="decimal"/>
      <w:lvlText w:val="%1"/>
      <w:lvlJc w:val="left"/>
      <w:pPr>
        <w:ind w:left="585" w:hanging="585"/>
      </w:pPr>
    </w:lvl>
    <w:lvl w:ilvl="1">
      <w:start w:val="3"/>
      <w:numFmt w:val="decimal"/>
      <w:lvlText w:val="%1.%2"/>
      <w:lvlJc w:val="left"/>
      <w:pPr>
        <w:ind w:left="798" w:hanging="585"/>
      </w:pPr>
    </w:lvl>
    <w:lvl w:ilvl="2">
      <w:start w:val="3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719" w:hanging="108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505" w:hanging="144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3291" w:hanging="1800"/>
      </w:pPr>
    </w:lvl>
    <w:lvl w:ilvl="8">
      <w:start w:val="1"/>
      <w:numFmt w:val="decimal"/>
      <w:lvlText w:val="%1.%2.%3.%4.%5.%6.%7.%8.%9"/>
      <w:lvlJc w:val="left"/>
      <w:pPr>
        <w:ind w:left="3864" w:hanging="2160"/>
      </w:pPr>
    </w:lvl>
  </w:abstractNum>
  <w:abstractNum w:abstractNumId="8">
    <w:nsid w:val="5AFD53E4"/>
    <w:multiLevelType w:val="multilevel"/>
    <w:tmpl w:val="54303B4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C6E3E"/>
    <w:rsid w:val="001C6E3E"/>
    <w:rsid w:val="0099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1"/>
        <o:r id="V:Rule3" type="connector" idref="#Прямая со стрелкой 2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6E3E"/>
    <w:rPr>
      <w:color w:val="0000FF"/>
      <w:u w:val="single"/>
    </w:rPr>
  </w:style>
  <w:style w:type="character" w:customStyle="1" w:styleId="a4">
    <w:name w:val="Обычный (веб) Знак"/>
    <w:link w:val="a5"/>
    <w:uiPriority w:val="99"/>
    <w:semiHidden/>
    <w:locked/>
    <w:rsid w:val="001C6E3E"/>
    <w:rPr>
      <w:sz w:val="24"/>
    </w:rPr>
  </w:style>
  <w:style w:type="paragraph" w:styleId="a5">
    <w:name w:val="Normal (Web)"/>
    <w:basedOn w:val="a"/>
    <w:link w:val="a4"/>
    <w:uiPriority w:val="99"/>
    <w:semiHidden/>
    <w:unhideWhenUsed/>
    <w:rsid w:val="001C6E3E"/>
    <w:pPr>
      <w:spacing w:before="100" w:beforeAutospacing="1" w:after="100" w:afterAutospacing="1" w:line="240" w:lineRule="auto"/>
    </w:pPr>
    <w:rPr>
      <w:sz w:val="24"/>
    </w:rPr>
  </w:style>
  <w:style w:type="paragraph" w:styleId="a6">
    <w:name w:val="List Paragraph"/>
    <w:basedOn w:val="a"/>
    <w:uiPriority w:val="34"/>
    <w:qFormat/>
    <w:rsid w:val="001C6E3E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semiHidden/>
    <w:locked/>
    <w:rsid w:val="001C6E3E"/>
    <w:rPr>
      <w:rFonts w:ascii="Arial" w:eastAsia="Arial" w:hAnsi="Arial" w:cs="Arial"/>
      <w:lang w:eastAsia="ar-SA"/>
    </w:rPr>
  </w:style>
  <w:style w:type="paragraph" w:customStyle="1" w:styleId="ConsPlusNormal0">
    <w:name w:val="ConsPlusNormal"/>
    <w:link w:val="ConsPlusNormal"/>
    <w:uiPriority w:val="99"/>
    <w:semiHidden/>
    <w:rsid w:val="001C6E3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ar-SA"/>
    </w:rPr>
  </w:style>
  <w:style w:type="paragraph" w:customStyle="1" w:styleId="s1">
    <w:name w:val="s_1"/>
    <w:basedOn w:val="a"/>
    <w:uiPriority w:val="99"/>
    <w:semiHidden/>
    <w:rsid w:val="001C6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semiHidden/>
    <w:rsid w:val="001C6E3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pple-converted-space">
    <w:name w:val="apple-converted-space"/>
    <w:rsid w:val="001C6E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1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akseniha/nso/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5578</Words>
  <Characters>31797</Characters>
  <Application>Microsoft Office Word</Application>
  <DocSecurity>0</DocSecurity>
  <Lines>264</Lines>
  <Paragraphs>74</Paragraphs>
  <ScaleCrop>false</ScaleCrop>
  <Company>SPecialiST RePack</Company>
  <LinksUpToDate>false</LinksUpToDate>
  <CharactersWithSpaces>37301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2020-03-20T09:37:00Z</dcterms:created>
  <dcterms:modified xsi:type="dcterms:W3CDTF">2020-03-20T09:37:00Z</dcterms:modified>
</cp:coreProperties>
</file>